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F9" w:rsidRDefault="00CF46F9">
      <w:pPr>
        <w:widowControl w:val="0"/>
        <w:jc w:val="both"/>
        <w:rPr>
          <w:rFonts w:ascii="Courier 10cpi" w:hAnsi="Courier 10cpi"/>
          <w:lang w:val="en-CA"/>
        </w:rPr>
      </w:pPr>
      <w:r>
        <w:fldChar w:fldCharType="begin"/>
      </w:r>
      <w:r>
        <w:instrText xml:space="preserve"> SEQ CHAPTER \h \r 1</w:instrText>
      </w:r>
      <w:r>
        <w:fldChar w:fldCharType="end"/>
      </w:r>
    </w:p>
    <w:p w:rsidR="00CF46F9" w:rsidRDefault="00CF46F9">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[56:C:5]</w:t>
      </w:r>
    </w:p>
    <w:p w:rsidR="00CF46F9" w:rsidRDefault="00CF46F9">
      <w:pPr>
        <w:widowControl w:val="0"/>
        <w:rPr>
          <w:rFonts w:ascii="Courier 10cpi" w:hAnsi="Courier 10cpi"/>
          <w:b/>
          <w:lang w:val="en-CA"/>
        </w:rPr>
      </w:pPr>
    </w:p>
    <w:p w:rsidR="00CF46F9" w:rsidRDefault="00CF46F9">
      <w:pPr>
        <w:widowControl w:val="0"/>
        <w:rPr>
          <w:rFonts w:ascii="Courier 10cpi" w:hAnsi="Courier 10cpi"/>
          <w:b/>
          <w:lang w:val="en-CA"/>
        </w:rPr>
      </w:pPr>
    </w:p>
    <w:p w:rsidR="00CF46F9" w:rsidRDefault="00CF46F9">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Jugement de forclusion immédiate rendu par défaut</w:t>
      </w:r>
    </w:p>
    <w:p w:rsidR="00CF46F9" w:rsidRDefault="00CF46F9">
      <w:pPr>
        <w:widowControl w:val="0"/>
        <w:rPr>
          <w:rFonts w:ascii="Courier 10cpi" w:hAnsi="Courier 10cpi"/>
          <w:lang w:val="en-CA"/>
        </w:rPr>
      </w:pPr>
    </w:p>
    <w:p w:rsidR="00CF46F9" w:rsidRDefault="00CF46F9">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color w:val="FF0000"/>
          <w:lang w:val="en-CA"/>
        </w:rPr>
        <w:t>[Formule 64C]</w:t>
      </w: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Si, dans une action en forclusion, le défendeur a été constaté en défaut et n'a pas déposé de demande de rachat et que le demandeur désire obtenir un renvoi relativement aux titulaires postérieurs d'une sûreté, ce dernier peut demander au greffier de signer un jugement selon la formule qui est reproduite dans le modèle 56:C:3.</w:t>
      </w: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r>
        <w:rPr>
          <w:rFonts w:ascii="Courier 10cpi" w:hAnsi="Courier 10cpi"/>
          <w:lang w:val="en-CA"/>
        </w:rPr>
        <w:t>Si le demandeur ne désire pas obtenir de renvoi, il peut demander au greffier de signer un jugement de forclusion immédiate : alinéa 64.03(9)b).</w:t>
      </w: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r>
        <w:rPr>
          <w:rFonts w:ascii="Courier 10cpi" w:hAnsi="Courier 10cpi"/>
          <w:color w:val="FF0000"/>
          <w:lang w:val="en-CA"/>
        </w:rPr>
        <w:t>La description du bien hypothéqué dans l'annexe jointe au jugement doit être la même que celle qui se trouve dans la déclaration.</w:t>
      </w: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p>
    <w:p w:rsidR="00CF46F9" w:rsidRDefault="00CF46F9">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CF46F9" w:rsidRDefault="00CF46F9">
      <w:pPr>
        <w:widowControl w:val="0"/>
        <w:rPr>
          <w:rFonts w:ascii="Courier 10cpi" w:hAnsi="Courier 10cpi"/>
          <w:lang w:val="en-CA"/>
        </w:rPr>
      </w:pPr>
    </w:p>
    <w:p w:rsidR="00CF46F9" w:rsidRDefault="00CF46F9">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CF46F9" w:rsidRDefault="00CF46F9">
      <w:pPr>
        <w:widowControl w:val="0"/>
        <w:rPr>
          <w:rFonts w:ascii="Courier 10cpi" w:hAnsi="Courier 10cpi"/>
          <w:lang w:val="en-CA"/>
        </w:rPr>
      </w:pPr>
    </w:p>
    <w:p w:rsidR="00CF46F9" w:rsidRDefault="00CF46F9">
      <w:pPr>
        <w:widowControl w:val="0"/>
        <w:tabs>
          <w:tab w:val="right" w:pos="9359"/>
        </w:tabs>
        <w:rPr>
          <w:rFonts w:ascii="Courier 10cpi" w:hAnsi="Courier 10cpi"/>
          <w:lang w:val="en-CA"/>
        </w:rPr>
      </w:pPr>
      <w:r>
        <w:rPr>
          <w:rFonts w:ascii="Courier 10cpi" w:hAnsi="Courier 10cpi"/>
          <w:lang w:val="en-CA"/>
        </w:rPr>
        <w:t>LE GREFFIER</w:t>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CF46F9" w:rsidRDefault="00CF46F9">
      <w:pPr>
        <w:widowControl w:val="0"/>
        <w:rPr>
          <w:rFonts w:ascii="Courier 10cpi" w:hAnsi="Courier 10cpi"/>
          <w:lang w:val="en-CA"/>
        </w:rPr>
      </w:pPr>
    </w:p>
    <w:p w:rsidR="00CF46F9" w:rsidRDefault="00CF46F9">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p>
    <w:p w:rsidR="00CF46F9" w:rsidRDefault="00CF46F9">
      <w:pPr>
        <w:widowControl w:val="0"/>
        <w:tabs>
          <w:tab w:val="center" w:pos="4680"/>
        </w:tabs>
        <w:rPr>
          <w:rFonts w:ascii="Courier 10cpi" w:hAnsi="Courier 10cpi"/>
          <w:lang w:val="en-CA"/>
        </w:rPr>
      </w:pPr>
      <w:r>
        <w:rPr>
          <w:rFonts w:ascii="Courier 10cpi" w:hAnsi="Courier 10cpi"/>
          <w:lang w:val="en-CA"/>
        </w:rPr>
        <w:tab/>
        <w:t>JUGEMENT</w:t>
      </w: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r>
        <w:rPr>
          <w:rFonts w:ascii="Courier 10cpi" w:hAnsi="Courier 10cpi"/>
          <w:lang w:val="en-CA"/>
        </w:rPr>
        <w:tab/>
        <w:t>APRÈS AVOIR LU la déclaration dans la présente action et la preuve de sa signification au[x] défendeur[s] qui a été déposée, et attendu qu'aucune demande de rachat ni demande de vente n'a été déposée, que le défaut du [des] défendeur[s] a été constaté, et que le demandeur ne désire pas de renvoi,</w:t>
      </w: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r>
        <w:rPr>
          <w:rFonts w:ascii="Courier 10cpi" w:hAnsi="Courier 10cpi"/>
          <w:lang w:val="en-CA"/>
        </w:rPr>
        <w:t>1.</w:t>
      </w:r>
      <w:r>
        <w:rPr>
          <w:rFonts w:ascii="Courier 10cpi" w:hAnsi="Courier 10cpi"/>
          <w:lang w:val="en-CA"/>
        </w:rPr>
        <w:tab/>
        <w:t>IL EST ORDONNÉ ET JUGÉ que le[s] défendeur[s] [</w:t>
      </w:r>
      <w:r>
        <w:rPr>
          <w:rFonts w:ascii="Courier 10cpi" w:hAnsi="Courier 10cpi"/>
          <w:i/>
          <w:lang w:val="en-CA"/>
        </w:rPr>
        <w:t>nom</w:t>
      </w:r>
      <w:r>
        <w:rPr>
          <w:rFonts w:ascii="Courier 10cpi" w:hAnsi="Courier 10cpi"/>
          <w:lang w:val="en-CA"/>
        </w:rPr>
        <w:t>[s]], titulaire[s] d'un droit de propriété et de rachat sur le bien hypothéqué décrit dans l'annexe ci-jointe, sera [seront] forclos d'exercer ces droits.</w:t>
      </w: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la mise en possession du bien hypothéqué, ajouter :</w:t>
      </w: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r>
        <w:rPr>
          <w:rFonts w:ascii="Courier 10cpi" w:hAnsi="Courier 10cpi"/>
          <w:lang w:val="en-CA"/>
        </w:rPr>
        <w:t>2.</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restituera sans délai au demandeur le bien hypothéqué ou la partie de ce bien qu'il possède, ou se conformera aux directives de ce dernier.]</w:t>
      </w: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le paiement de la dette hypothécaire, ajouter les deux dispositions suivantes ;</w:t>
      </w: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r>
        <w:rPr>
          <w:rFonts w:ascii="Courier 10cpi" w:hAnsi="Courier 10cpi"/>
          <w:lang w:val="en-CA"/>
        </w:rPr>
        <w:t>3.</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versera sans délai au demandeur la somme de ... $, qui constitue le montant total dû à ce jour au demandeur à titre de principal, d'intérêts et de dépens.</w:t>
      </w: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r>
        <w:rPr>
          <w:rFonts w:ascii="Courier 10cpi" w:hAnsi="Courier 10cpi"/>
          <w:lang w:val="en-CA"/>
        </w:rPr>
        <w:tab/>
        <w:t>LE PRÉSENT JUGEMENT PORTE INTÉRÊT au taux annuel de ... pour cent [</w:t>
      </w:r>
      <w:r>
        <w:rPr>
          <w:rFonts w:ascii="Courier 10cpi" w:hAnsi="Courier 10cpi"/>
          <w:i/>
          <w:lang w:val="en-CA"/>
        </w:rPr>
        <w:t>taux demandé dans la déclaration</w:t>
      </w:r>
      <w:r>
        <w:rPr>
          <w:rFonts w:ascii="Courier 10cpi" w:hAnsi="Courier 10cpi"/>
          <w:lang w:val="en-CA"/>
        </w:rPr>
        <w:t>] à partir de la date à laquelle il est rendu.]</w:t>
      </w: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CF46F9" w:rsidRDefault="00CF46F9">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p w:rsidR="00CF46F9" w:rsidRDefault="00CF46F9">
      <w:pPr>
        <w:widowControl w:val="0"/>
        <w:rPr>
          <w:rFonts w:ascii="Courier 10cpi" w:hAnsi="Courier 10cpi"/>
          <w:lang w:val="en-CA"/>
        </w:rPr>
      </w:pPr>
    </w:p>
    <w:p w:rsidR="00CF46F9" w:rsidRDefault="00CF46F9">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adresse du greffe</w:t>
      </w:r>
      <w:r>
        <w:rPr>
          <w:rFonts w:ascii="Courier 10cpi" w:hAnsi="Courier 10cpi"/>
          <w:lang w:val="en-CA"/>
        </w:rPr>
        <w:t>]</w:t>
      </w:r>
    </w:p>
    <w:p w:rsidR="00CF46F9" w:rsidRDefault="00CF46F9">
      <w:pPr>
        <w:widowControl w:val="0"/>
        <w:rPr>
          <w:rFonts w:ascii="Courier 10cpi" w:hAnsi="Courier 10cpi"/>
          <w:lang w:val="en-CA"/>
        </w:rPr>
      </w:pPr>
    </w:p>
    <w:sectPr w:rsidR="00CF46F9" w:rsidSect="00CF46F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6F9"/>
    <w:rsid w:val="00CF46F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