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87" w:rsidRDefault="00AA7287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sz w:val="36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sz w:val="36"/>
          <w:lang w:val="en-CA"/>
        </w:rPr>
        <w:t>CHAPITRE 69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b/>
          <w:sz w:val="36"/>
          <w:lang w:val="en-CA"/>
        </w:rPr>
      </w:pPr>
    </w:p>
    <w:p w:rsidR="00AA7287" w:rsidRDefault="00AA728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sz w:val="36"/>
          <w:lang w:val="en-CA"/>
        </w:rPr>
        <w:tab/>
        <w:t>PROCÈS DEVANT JURY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</w:t>
      </w:r>
      <w:r>
        <w:rPr>
          <w:rFonts w:ascii="Courier 10cpi" w:hAnsi="Courier 10cpi"/>
          <w:lang w:val="en-CA"/>
        </w:rPr>
        <w:t xml:space="preserve"> : En vertu du paragraphe 108(1) de la </w:t>
      </w:r>
      <w:r>
        <w:rPr>
          <w:rFonts w:ascii="Courier 10cpi" w:hAnsi="Courier 10cpi"/>
          <w:i/>
          <w:lang w:val="en-CA"/>
        </w:rPr>
        <w:t>Loi sur les tribunaux judiciaires</w:t>
      </w:r>
      <w:r>
        <w:rPr>
          <w:rFonts w:ascii="Courier 10cpi" w:hAnsi="Courier 10cpi"/>
          <w:lang w:val="en-CA"/>
        </w:rPr>
        <w:t>, L.R.O. 1990, chap. C.43, une partie peut, sauf disposition contraire, exiger qu'un jury instruise les questions de fait ou évalue les dommages-intérêts, ou qu'il fasse les deux. Le paragraphe 108(2) prévoit que les actions dont l'objet est l'une des mesures de redressement suivantes seront instruites sans jury :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Injonction ou ordonnance de faire.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Partage ou vente de biens immeubles.</w:t>
      </w:r>
    </w:p>
    <w:p w:rsidR="00AA7287" w:rsidRDefault="00AA7287">
      <w:pPr>
        <w:widowControl w:val="0"/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 xml:space="preserve">Mesure de redressement en vertu de la partie I, II ou III de la </w:t>
      </w:r>
      <w:r>
        <w:rPr>
          <w:rFonts w:ascii="Courier 10cpi" w:hAnsi="Courier 10cpi"/>
          <w:i/>
          <w:lang w:val="en-CA"/>
        </w:rPr>
        <w:t>Loi sur le droit de la famille</w:t>
      </w:r>
      <w:r>
        <w:rPr>
          <w:rFonts w:ascii="Courier 10cpi" w:hAnsi="Courier 10cpi"/>
          <w:lang w:val="en-CA"/>
        </w:rPr>
        <w:t xml:space="preserve"> ou en vertu de la </w:t>
      </w:r>
      <w:r>
        <w:rPr>
          <w:rFonts w:ascii="Courier 10cpi" w:hAnsi="Courier 10cpi"/>
          <w:i/>
          <w:lang w:val="en-CA"/>
        </w:rPr>
        <w:t>Loi portant réforme du droit de l'enfance.</w:t>
      </w:r>
    </w:p>
    <w:p w:rsidR="00AA7287" w:rsidRDefault="00AA7287">
      <w:pPr>
        <w:widowControl w:val="0"/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Dissolution d'une société en nom collectif, reddition de comptes d'une telle société ou toute autre reddition de comptes.</w:t>
      </w:r>
    </w:p>
    <w:p w:rsidR="00AA7287" w:rsidRDefault="00AA7287">
      <w:pPr>
        <w:widowControl w:val="0"/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Forclusion ou rachat d'une hypothèque.</w:t>
      </w:r>
    </w:p>
    <w:p w:rsidR="00AA7287" w:rsidRDefault="00AA7287">
      <w:pPr>
        <w:widowControl w:val="0"/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Vente d'un bien grevé d'un privilège ou d'une charge et répartition du produit de la vente.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Exécution d'une fiducie.</w:t>
      </w:r>
    </w:p>
    <w:p w:rsidR="00AA7287" w:rsidRDefault="00AA7287">
      <w:pPr>
        <w:widowControl w:val="0"/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>Rectification, annulation ou résiliation d'un acte scellé ou d'un autre document.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9.</w:t>
      </w:r>
      <w:r>
        <w:rPr>
          <w:rFonts w:ascii="Courier 10cpi" w:hAnsi="Courier 10cpi"/>
          <w:lang w:val="en-CA"/>
        </w:rPr>
        <w:tab/>
        <w:t>Exécution en nature d'un contrat.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10.</w:t>
      </w:r>
      <w:r>
        <w:rPr>
          <w:rFonts w:ascii="Courier 10cpi" w:hAnsi="Courier 10cpi"/>
          <w:lang w:val="en-CA"/>
        </w:rPr>
        <w:tab/>
        <w:t>Jugement déclaratoire.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11.</w:t>
      </w:r>
      <w:r>
        <w:rPr>
          <w:rFonts w:ascii="Courier 10cpi" w:hAnsi="Courier 10cpi"/>
          <w:lang w:val="en-CA"/>
        </w:rPr>
        <w:tab/>
        <w:t>Autre mesure de redressement fondée sur l'equity.</w:t>
      </w:r>
    </w:p>
    <w:p w:rsidR="00AA7287" w:rsidRDefault="00AA7287">
      <w:pPr>
        <w:widowControl w:val="0"/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12.</w:t>
      </w:r>
      <w:r>
        <w:rPr>
          <w:rFonts w:ascii="Courier 10cpi" w:hAnsi="Courier 10cpi"/>
          <w:lang w:val="en-CA"/>
        </w:rPr>
        <w:tab/>
        <w:t>Mesure de redressement dirigée contre une municipalité.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 paragraphe 108(3) prévoit que, à la suite d'une motion, le tribunal peut ordonner que les questions de fait soient instruites et que les dommages-intérêts soient évalués sans jury, ou l'un ou l'autre.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  <w:t>A.  CONVOCATION DU JURY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</w:t>
      </w:r>
      <w:r>
        <w:rPr>
          <w:rFonts w:ascii="Courier 10cpi" w:hAnsi="Courier 10cpi"/>
          <w:lang w:val="en-CA"/>
        </w:rPr>
        <w:t xml:space="preserve"> : La règle 47.01 des Règles de procédure civile prévoit qu'une partie à une action peut exiger que les questions de fait soient instruites ou que les dommages-intérêts soient évalués par un jury, ou les deux, en remettant une convocation du jury avant la clôture de la procédure écrite, sauf si l'article 108 de la </w:t>
      </w:r>
      <w:r>
        <w:rPr>
          <w:rFonts w:ascii="Courier 10cpi" w:hAnsi="Courier 10cpi"/>
          <w:i/>
          <w:lang w:val="en-CA"/>
        </w:rPr>
        <w:t>Loi sur les tribunaux judiciaires</w:t>
      </w:r>
      <w:r>
        <w:rPr>
          <w:rFonts w:ascii="Courier 10cpi" w:hAnsi="Courier 10cpi"/>
          <w:lang w:val="en-CA"/>
        </w:rPr>
        <w:t>, L.R.O. 1990, chap. C.43 ou une autre loi exige que l'action soit instruite sans jury.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AA7287" w:rsidRDefault="00AA728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  <w:t>[69:A:1]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b/>
          <w:u w:val="single"/>
          <w:lang w:val="en-CA"/>
        </w:rPr>
      </w:pPr>
    </w:p>
    <w:p w:rsidR="00AA7287" w:rsidRDefault="00AA728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Convocation du jury : toute l'action</w:t>
      </w:r>
    </w:p>
    <w:p w:rsidR="00AA7287" w:rsidRDefault="00AA728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[Formule 47A]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CONVOCATION DU JURY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LE/LA (</w:t>
      </w:r>
      <w:r>
        <w:rPr>
          <w:rFonts w:ascii="Courier 10cpi" w:hAnsi="Courier 10cpi"/>
          <w:i/>
          <w:lang w:val="en-CA"/>
        </w:rPr>
        <w:t>désigner la partie</w:t>
      </w:r>
      <w:r>
        <w:rPr>
          <w:rFonts w:ascii="Courier 10cpi" w:hAnsi="Courier 10cpi"/>
          <w:lang w:val="en-CA"/>
        </w:rPr>
        <w:t>) EXIGE que la présente action soit instruite par un jury.</w:t>
      </w:r>
    </w:p>
    <w:p w:rsidR="00AA7287" w:rsidRDefault="00AA728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procureur ou de la partie qui remet la convocation</w:t>
      </w:r>
      <w:r>
        <w:rPr>
          <w:rFonts w:ascii="Courier 10cpi" w:hAnsi="Courier 10cpi"/>
          <w:lang w:val="en-CA"/>
        </w:rPr>
        <w:t>]</w:t>
      </w:r>
    </w:p>
    <w:p w:rsidR="00AA7287" w:rsidRDefault="00AA72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AA7287" w:rsidRDefault="00AA72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2160" w:hanging="2160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>DESTINATAIRE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du procureur ou de</w:t>
      </w:r>
    </w:p>
    <w:p w:rsidR="00AA7287" w:rsidRDefault="00AA728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2160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>la partie qui reçoit la convocation</w:t>
      </w:r>
      <w:r>
        <w:rPr>
          <w:rFonts w:ascii="Courier 10cpi" w:hAnsi="Courier 10cpi"/>
          <w:lang w:val="en-CA"/>
        </w:rPr>
        <w:t>]</w:t>
      </w:r>
    </w:p>
    <w:sectPr w:rsidR="00AA7287" w:rsidSect="00AA72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87"/>
    <w:rsid w:val="00AA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