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5E" w:rsidRDefault="00330E5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sz w:val="36"/>
          <w:lang w:val="en-CA"/>
        </w:rPr>
        <w:tab/>
        <w:t>CHAPITRE 72</w:t>
      </w:r>
    </w:p>
    <w:p w:rsidR="00330E5E" w:rsidRDefault="00330E5E">
      <w:pPr>
        <w:widowControl w:val="0"/>
        <w:rPr>
          <w:rFonts w:ascii="Courier 10cpi" w:hAnsi="Courier 10cpi"/>
          <w:b/>
          <w:lang w:val="en-CA"/>
        </w:rPr>
      </w:pPr>
    </w:p>
    <w:p w:rsidR="00330E5E" w:rsidRDefault="00330E5E">
      <w:pPr>
        <w:widowControl w:val="0"/>
        <w:tabs>
          <w:tab w:val="center" w:pos="4680"/>
        </w:tabs>
        <w:rPr>
          <w:rFonts w:ascii="Courier 10cpi" w:hAnsi="Courier 10cpi"/>
          <w:b/>
          <w:sz w:val="36"/>
          <w:lang w:val="en-CA"/>
        </w:rPr>
      </w:pPr>
      <w:r>
        <w:rPr>
          <w:rFonts w:ascii="Courier 10cpi" w:hAnsi="Courier 10cpi"/>
          <w:b/>
          <w:sz w:val="36"/>
          <w:lang w:val="en-CA"/>
        </w:rPr>
        <w:tab/>
        <w:t>CONFÉRENCE PRÉPARATOIRE</w:t>
      </w:r>
    </w:p>
    <w:p w:rsidR="00330E5E" w:rsidRDefault="00330E5E">
      <w:pPr>
        <w:widowControl w:val="0"/>
        <w:tabs>
          <w:tab w:val="center" w:pos="4680"/>
        </w:tabs>
        <w:rPr>
          <w:rFonts w:ascii="Courier 10cpi" w:hAnsi="Courier 10cpi"/>
          <w:lang w:val="en-CA"/>
        </w:rPr>
      </w:pPr>
      <w:r>
        <w:rPr>
          <w:rFonts w:ascii="Courier 10cpi" w:hAnsi="Courier 10cpi"/>
          <w:b/>
          <w:sz w:val="36"/>
          <w:lang w:val="en-CA"/>
        </w:rPr>
        <w:tab/>
        <w:t>AU PROCÈS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 Règle 50 des Règles de procédure civile porte sur la conférence préparatoire au procès. Ce sont les directives de pratique qui dictent l'usage en matière de conférence préparatoire et ces directives varient d'un centre judiciaire à l'autre. La tendance dans la plupart des régions est de rendre la conférence préparatoire obligatoire et d'exiger que toutes les parties remplissent un dossier de conférence préparatoire avant le procès. La règle 50.08 permet maintenant que les conférences préparatoires au procès se fassent par conférence téléphonique si toutes les parties et le juge qui la préside y consentent.</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Le paragraphe 50.02(1) prévoit qu'à l'issue de la conférence préparatoire au procès :</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les avocats peuvent signer un procès-verbal exposant les résultats de la conférence;</w:t>
      </w:r>
    </w:p>
    <w:p w:rsidR="00330E5E" w:rsidRDefault="00330E5E">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si la conférence est présidée par un juge, celui-ci peut rendre une autre ordonnance nécessaire ou opportune relativement au déroulement de l'instance.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Le procès-verbal ou l'ordonnance lie les parties, sauf si le juge ou l'officier de justice qui préside l'audition d'une instance ordonne autrement afin d'éviter une injustice.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p>
    <w:p w:rsidR="00330E5E" w:rsidRDefault="00330E5E">
      <w:pPr>
        <w:widowControl w:val="0"/>
        <w:tabs>
          <w:tab w:val="center" w:pos="4680"/>
        </w:tabs>
        <w:rPr>
          <w:rFonts w:ascii="Courier 10cpi" w:hAnsi="Courier 10cpi"/>
          <w:lang w:val="en-CA"/>
        </w:rPr>
      </w:pPr>
      <w:r>
        <w:rPr>
          <w:rFonts w:ascii="Courier 10cpi" w:hAnsi="Courier 10cpi"/>
          <w:b/>
          <w:lang w:val="en-CA"/>
        </w:rPr>
        <w:tab/>
        <w:t>A. DOSSIER DE CONFÉRENCE PRÉPARATOIRE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p>
    <w:p w:rsidR="00330E5E" w:rsidRDefault="00330E5E">
      <w:pPr>
        <w:widowControl w:val="0"/>
        <w:tabs>
          <w:tab w:val="center" w:pos="4680"/>
        </w:tabs>
        <w:rPr>
          <w:rFonts w:ascii="Courier 10cpi" w:hAnsi="Courier 10cpi"/>
          <w:lang w:val="en-CA"/>
        </w:rPr>
      </w:pPr>
      <w:r>
        <w:rPr>
          <w:rFonts w:ascii="Courier 10cpi" w:hAnsi="Courier 10cpi"/>
          <w:b/>
          <w:lang w:val="en-CA"/>
        </w:rPr>
        <w:tab/>
        <w:t>[72:A:1]</w:t>
      </w:r>
      <w:r>
        <w:rPr>
          <w:rFonts w:ascii="Courier 10cpi" w:hAnsi="Courier 10cpi"/>
          <w:lang w:val="en-CA"/>
        </w:rPr>
        <w:t xml:space="preserve"> </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p>
    <w:p w:rsidR="00330E5E" w:rsidRDefault="00330E5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Dossier de conférence préparatoire : principes généraux</w:t>
      </w:r>
    </w:p>
    <w:p w:rsidR="00330E5E" w:rsidRDefault="00330E5E">
      <w:pPr>
        <w:widowControl w:val="0"/>
        <w:rPr>
          <w:rFonts w:ascii="Courier 10cpi" w:hAnsi="Courier 10cpi"/>
          <w:lang w:val="en-CA"/>
        </w:rPr>
      </w:pPr>
    </w:p>
    <w:p w:rsidR="00330E5E" w:rsidRDefault="00330E5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30E5E" w:rsidRDefault="00330E5E">
      <w:pPr>
        <w:widowControl w:val="0"/>
        <w:rPr>
          <w:rFonts w:ascii="Courier 10cpi" w:hAnsi="Courier 10cpi"/>
          <w:lang w:val="en-CA"/>
        </w:rPr>
      </w:pPr>
    </w:p>
    <w:p w:rsidR="00330E5E" w:rsidRDefault="00330E5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30E5E" w:rsidRDefault="00330E5E">
      <w:pPr>
        <w:widowControl w:val="0"/>
        <w:rPr>
          <w:rFonts w:ascii="Courier 10cpi" w:hAnsi="Courier 10cpi"/>
          <w:lang w:val="en-CA"/>
        </w:rPr>
      </w:pPr>
    </w:p>
    <w:p w:rsidR="00330E5E" w:rsidRDefault="00330E5E">
      <w:pPr>
        <w:widowControl w:val="0"/>
        <w:tabs>
          <w:tab w:val="center" w:pos="4680"/>
        </w:tabs>
        <w:rPr>
          <w:rFonts w:ascii="Courier 10cpi" w:hAnsi="Courier 10cpi"/>
          <w:lang w:val="en-CA"/>
        </w:rPr>
      </w:pPr>
      <w:r>
        <w:rPr>
          <w:rFonts w:ascii="Courier 10cpi" w:hAnsi="Courier 10cpi"/>
          <w:lang w:val="en-CA"/>
        </w:rPr>
        <w:tab/>
        <w:t>DOSSIER DE CONFÉRENCE PRÉPARATOIRE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INTITULÉ ABRÉGÉ DE L'INSTANCE : [</w:t>
      </w:r>
      <w:r>
        <w:rPr>
          <w:rFonts w:ascii="Courier 10cpi" w:hAnsi="Courier 10cpi"/>
          <w:i/>
          <w:lang w:val="en-CA"/>
        </w:rPr>
        <w:t>nom</w:t>
      </w:r>
      <w:r>
        <w:rPr>
          <w:rFonts w:ascii="Courier 10cpi" w:hAnsi="Courier 10cpi"/>
          <w:lang w:val="en-CA"/>
        </w:rPr>
        <w:t>] c. [</w:t>
      </w:r>
      <w:r>
        <w:rPr>
          <w:rFonts w:ascii="Courier 10cpi" w:hAnsi="Courier 10cpi"/>
          <w:i/>
          <w:lang w:val="en-CA"/>
        </w:rPr>
        <w:t>nom</w:t>
      </w:r>
      <w:r>
        <w:rPr>
          <w:rFonts w:ascii="Courier 10cpi" w:hAnsi="Courier 10cpi"/>
          <w:lang w:val="en-CA"/>
        </w:rPr>
        <w:t>]</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DATE DE LA CONFÉRENCE PRÉPARATOIRE : [</w:t>
      </w:r>
      <w:r>
        <w:rPr>
          <w:rFonts w:ascii="Courier 10cpi" w:hAnsi="Courier 10cpi"/>
          <w:i/>
          <w:lang w:val="en-CA"/>
        </w:rPr>
        <w:t>date</w:t>
      </w:r>
      <w:r>
        <w:rPr>
          <w:rFonts w:ascii="Courier 10cpi" w:hAnsi="Courier 10cpi"/>
          <w:lang w:val="en-CA"/>
        </w:rPr>
        <w:t>]</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Procureur de la partie demanderesse : [</w:t>
      </w:r>
      <w:r>
        <w:rPr>
          <w:rFonts w:ascii="Courier 10cpi" w:hAnsi="Courier 10cpi"/>
          <w:i/>
          <w:lang w:val="en-CA"/>
        </w:rPr>
        <w:t>nom</w:t>
      </w:r>
      <w:r>
        <w:rPr>
          <w:rFonts w:ascii="Courier 10cpi" w:hAnsi="Courier 10cpi"/>
          <w:lang w:val="en-CA"/>
        </w:rPr>
        <w:t>]</w:t>
      </w:r>
    </w:p>
    <w:p w:rsidR="00330E5E" w:rsidRDefault="00330E5E">
      <w:pPr>
        <w:widowControl w:val="0"/>
        <w:rPr>
          <w:rFonts w:ascii="Courier 10cpi" w:hAnsi="Courier 10cpi"/>
          <w:lang w:val="en-CA"/>
        </w:rPr>
      </w:pPr>
      <w:r>
        <w:rPr>
          <w:rFonts w:ascii="Courier 10cpi" w:hAnsi="Courier 10cpi"/>
          <w:lang w:val="en-CA"/>
        </w:rPr>
        <w:t>Procureur de la partie défenderesse : [</w:t>
      </w:r>
      <w:r>
        <w:rPr>
          <w:rFonts w:ascii="Courier 10cpi" w:hAnsi="Courier 10cpi"/>
          <w:i/>
          <w:lang w:val="en-CA"/>
        </w:rPr>
        <w:t>nom</w:t>
      </w:r>
      <w:r>
        <w:rPr>
          <w:rFonts w:ascii="Courier 10cpi" w:hAnsi="Courier 10cpi"/>
          <w:lang w:val="en-CA"/>
        </w:rPr>
        <w:t>]</w:t>
      </w:r>
    </w:p>
    <w:p w:rsidR="00330E5E" w:rsidRDefault="00330E5E">
      <w:pPr>
        <w:widowControl w:val="0"/>
        <w:rPr>
          <w:rFonts w:ascii="Courier 10cpi" w:hAnsi="Courier 10cpi"/>
          <w:lang w:val="en-CA"/>
        </w:rPr>
      </w:pPr>
      <w:r>
        <w:rPr>
          <w:rFonts w:ascii="Courier 10cpi" w:hAnsi="Courier 10cpi"/>
          <w:lang w:val="en-CA"/>
        </w:rPr>
        <w:t>Procureurs au procès : les mêmes que ci-dessus ou [</w:t>
      </w:r>
      <w:r>
        <w:rPr>
          <w:rFonts w:ascii="Courier 10cpi" w:hAnsi="Courier 10cpi"/>
          <w:i/>
          <w:lang w:val="en-CA"/>
        </w:rPr>
        <w:t>nom des procureurs au  procès</w:t>
      </w:r>
      <w:r>
        <w:rPr>
          <w:rFonts w:ascii="Courier 10cpi" w:hAnsi="Courier 10cpi"/>
          <w:lang w:val="en-CA"/>
        </w:rPr>
        <w:t xml:space="preserve">] </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 xml:space="preserve">EXPOSÉ DES PRÉTENTIONS ET DES ALLÉGATIONS DE FAITS DE LA PARTIE DEMANDERESSE </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EXPOSÉ DES PRÉTENTIONS ET DES ALLÉGATIONS DE FAITS DE LA PARTIE DÉFENDERESSE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QUESTIONS LITIGIEUSES SOULEVÉES DANS LES ACTES DE PROCÉDURE ET DEVANT ÊTRE TRANCHÉES AU PROCÈS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QUESTIONS AFFÉRENTES AUX ACTES DE PROCÉDURE</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actes de procédure sont-ils au point? Nécessitent-ils des modifications?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Les parties envisagent-elles de présenter des motions ?  Y en a-t-il en cours?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Toutes les pièces ont-elles été produites?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4.</w:t>
      </w:r>
      <w:r>
        <w:rPr>
          <w:rFonts w:ascii="Courier 10cpi" w:hAnsi="Courier 10cpi"/>
          <w:lang w:val="en-CA"/>
        </w:rPr>
        <w:tab/>
        <w:t>Toutes les transcriptions sont-elles disponibles?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Autres. </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MOTIONS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Les parties présenteront-elles des motions au procès?</w:t>
      </w:r>
    </w:p>
    <w:p w:rsidR="00330E5E" w:rsidRDefault="00330E5E">
      <w:pPr>
        <w:widowControl w:val="0"/>
        <w:rPr>
          <w:rFonts w:ascii="Courier 10cpi" w:hAnsi="Courier 10cpi"/>
          <w:lang w:val="en-CA"/>
        </w:rPr>
      </w:pPr>
      <w:r>
        <w:rPr>
          <w:rFonts w:ascii="Courier 10cpi" w:hAnsi="Courier 10cpi"/>
          <w:lang w:val="en-CA"/>
        </w:rPr>
        <w:t>Si oui, quelles sont-elles?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AVEUX</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RAPPORTS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rapports ont-ils été échangés et les avis ont-ils été donnés conformément à la </w:t>
      </w:r>
      <w:r>
        <w:rPr>
          <w:rFonts w:ascii="Courier 10cpi" w:hAnsi="Courier 10cpi"/>
          <w:i/>
          <w:lang w:val="en-CA"/>
        </w:rPr>
        <w:t>Loi sur la preuve</w:t>
      </w:r>
      <w:r>
        <w:rPr>
          <w:rFonts w:ascii="Courier 10cpi" w:hAnsi="Courier 10cpi"/>
          <w:lang w:val="en-CA"/>
        </w:rPr>
        <w:t xml:space="preserve">, L.R.O. 1990, chap. E.23? </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DOCUMENTS ÉTABLIS PAR LES ENTREPRISES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parties présenteront-elles des documents d'entreprise visés par la </w:t>
      </w:r>
      <w:r>
        <w:rPr>
          <w:rFonts w:ascii="Courier 10cpi" w:hAnsi="Courier 10cpi"/>
          <w:i/>
          <w:lang w:val="en-CA"/>
        </w:rPr>
        <w:t>Loi sur la preuve</w:t>
      </w:r>
      <w:r>
        <w:rPr>
          <w:rFonts w:ascii="Courier 10cpi" w:hAnsi="Courier 10cpi"/>
          <w:lang w:val="en-CA"/>
        </w:rPr>
        <w:t>? Les avis requis ont-ils été donnés?</w:t>
      </w:r>
    </w:p>
    <w:p w:rsidR="00330E5E" w:rsidRDefault="00330E5E">
      <w:pPr>
        <w:widowControl w:val="0"/>
        <w:rPr>
          <w:rFonts w:ascii="Courier 10cpi" w:hAnsi="Courier 10cpi"/>
          <w:lang w:val="en-CA"/>
        </w:rPr>
      </w:pPr>
    </w:p>
    <w:p w:rsidR="00330E5E" w:rsidRDefault="00330E5E">
      <w:pPr>
        <w:widowControl w:val="0"/>
        <w:ind w:left="720"/>
        <w:rPr>
          <w:rFonts w:ascii="Courier 10cpi" w:hAnsi="Courier 10cpi"/>
          <w:lang w:val="en-CA"/>
        </w:rPr>
      </w:pPr>
      <w:r>
        <w:rPr>
          <w:rFonts w:ascii="Courier 10cpi" w:hAnsi="Courier 10cpi"/>
          <w:lang w:val="en-CA"/>
        </w:rPr>
        <w:t>CARTES, PHOTOGRAPHIES, CROQUIS, DOSSIERS D'HÔPITAUX, ESTIMATIONS OU RÉPARATIONS, RADIOGRAPHIES, STATISTIQUES SUR LES TAUX DE MORTALITÉ, TABLEAUX DE RENTES, CORRESPONDANCE, RÈGLEMENTS.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TÉMOINS EXPERTS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parties feront-elles appel à des témoins experts?</w:t>
      </w:r>
    </w:p>
    <w:p w:rsidR="00330E5E" w:rsidRDefault="00330E5E">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Sur quelles questions témoigneront-ils?</w:t>
      </w:r>
    </w:p>
    <w:p w:rsidR="00330E5E" w:rsidRDefault="00330E5E">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Qui sont ces experts?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DATE DU PROCÈS</w:t>
      </w:r>
    </w:p>
    <w:p w:rsidR="00330E5E" w:rsidRDefault="00330E5E">
      <w:pPr>
        <w:widowControl w:val="0"/>
        <w:rPr>
          <w:rFonts w:ascii="Courier 10cpi" w:hAnsi="Courier 10cpi"/>
          <w:lang w:val="en-CA"/>
        </w:rPr>
      </w:pPr>
    </w:p>
    <w:p w:rsidR="00330E5E" w:rsidRDefault="00330E5E">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parties sont-elles prêtes pour le procès?</w:t>
      </w:r>
    </w:p>
    <w:p w:rsidR="00330E5E" w:rsidRDefault="00330E5E">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Y a-t-il des périodes où il est impossible que le procès ait lieu?</w:t>
      </w:r>
    </w:p>
    <w:p w:rsidR="00330E5E" w:rsidRDefault="00330E5E">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Quelle durée prévoyez-vous pour le procès?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TRANSACTIONS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ab/>
        <w:t>Existe-t-il des possibilités de règlement entre les parties?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DOMMAGES-INTÉRÊTS</w:t>
      </w:r>
    </w:p>
    <w:p w:rsidR="00330E5E" w:rsidRDefault="00330E5E">
      <w:pPr>
        <w:widowControl w:val="0"/>
        <w:rPr>
          <w:rFonts w:ascii="Courier 10cpi" w:hAnsi="Courier 10cpi"/>
          <w:lang w:val="en-CA"/>
        </w:rPr>
      </w:pPr>
    </w:p>
    <w:p w:rsidR="00330E5E" w:rsidRDefault="00330E5E">
      <w:pPr>
        <w:widowControl w:val="0"/>
        <w:ind w:left="5040" w:hanging="4320"/>
        <w:rPr>
          <w:rFonts w:ascii="Courier 10cpi" w:hAnsi="Courier 10cpi"/>
          <w:lang w:val="en-CA"/>
        </w:rPr>
      </w:pPr>
      <w:r>
        <w:rPr>
          <w:rFonts w:ascii="Courier 10cpi" w:hAnsi="Courier 10cpi"/>
          <w:lang w:val="en-CA"/>
        </w:rPr>
        <w:t>Dommages-intérêts spéciaux :</w:t>
      </w:r>
      <w:r>
        <w:rPr>
          <w:rFonts w:ascii="Courier 10cpi" w:hAnsi="Courier 10cpi"/>
          <w:lang w:val="en-CA"/>
        </w:rPr>
        <w:tab/>
        <w:t>Peuvent-ils, en tout ou en partie, faire l'objet d'une entente?</w:t>
      </w:r>
    </w:p>
    <w:p w:rsidR="00330E5E" w:rsidRDefault="00330E5E">
      <w:pPr>
        <w:widowControl w:val="0"/>
        <w:ind w:left="5040" w:hanging="504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     </w:t>
      </w:r>
      <w:r>
        <w:rPr>
          <w:rFonts w:ascii="Courier 10cpi" w:hAnsi="Courier 10cpi"/>
          <w:lang w:val="en-CA"/>
        </w:rPr>
        <w:tab/>
        <w:t>Si oui, en donner une description détaillée.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ab/>
        <w:t>Dommages-intérêts généraux</w:t>
      </w:r>
    </w:p>
    <w:p w:rsidR="00330E5E" w:rsidRDefault="00330E5E">
      <w:pPr>
        <w:widowControl w:val="0"/>
        <w:rPr>
          <w:rFonts w:ascii="Courier 10cpi" w:hAnsi="Courier 10cpi"/>
          <w:lang w:val="en-CA"/>
        </w:rPr>
      </w:pPr>
      <w:r>
        <w:rPr>
          <w:rFonts w:ascii="Courier 10cpi" w:hAnsi="Courier 10cpi"/>
          <w:lang w:val="en-CA"/>
        </w:rPr>
        <w:tab/>
        <w:t>Dommages-intérêts exemplaires</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DANS LA PRÉSENTE AFFAIRE, UNE ORDONNANCE DE RENVOI SERAIT-ELLE APPROPRIÉE?</w:t>
      </w:r>
    </w:p>
    <w:p w:rsidR="00330E5E" w:rsidRDefault="00330E5E">
      <w:pPr>
        <w:widowControl w:val="0"/>
        <w:rPr>
          <w:rFonts w:ascii="Courier 10cpi" w:hAnsi="Courier 10cpi"/>
          <w:lang w:val="en-CA"/>
        </w:rPr>
      </w:pPr>
    </w:p>
    <w:p w:rsidR="00330E5E" w:rsidRDefault="00330E5E">
      <w:pPr>
        <w:widowControl w:val="0"/>
        <w:rPr>
          <w:rFonts w:ascii="Courier 10cpi" w:hAnsi="Courier 10cpi"/>
          <w:lang w:val="en-CA"/>
        </w:rPr>
      </w:pPr>
      <w:r>
        <w:rPr>
          <w:rFonts w:ascii="Courier 10cpi" w:hAnsi="Courier 10cpi"/>
          <w:lang w:val="en-CA"/>
        </w:rPr>
        <w:t>QUELLES SONT LES MESURES PRÉPARATOIRES AU PROCÈS DEMANDÉES?</w:t>
      </w:r>
    </w:p>
    <w:p w:rsidR="00330E5E" w:rsidRDefault="00330E5E">
      <w:pPr>
        <w:widowControl w:val="0"/>
        <w:rPr>
          <w:rFonts w:ascii="Courier 10cpi" w:hAnsi="Courier 10cpi"/>
          <w:lang w:val="en-CA"/>
        </w:rPr>
      </w:pPr>
    </w:p>
    <w:p w:rsidR="00330E5E" w:rsidRDefault="00330E5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330E5E" w:rsidRDefault="00330E5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30E5E" w:rsidRDefault="00330E5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w:t>
      </w:r>
      <w:r>
        <w:rPr>
          <w:rFonts w:ascii="Courier 10cpi" w:hAnsi="Courier 10cpi"/>
          <w:i/>
          <w:lang w:val="en-CA"/>
        </w:rPr>
        <w:t>nom de la partie</w:t>
      </w:r>
      <w:r>
        <w:rPr>
          <w:rFonts w:ascii="Courier 10cpi" w:hAnsi="Courier 10cpi"/>
          <w:lang w:val="en-CA"/>
        </w:rPr>
        <w:t>]</w:t>
      </w:r>
    </w:p>
    <w:p w:rsidR="00330E5E" w:rsidRDefault="00330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30E5E" w:rsidRDefault="00330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330E5E" w:rsidRDefault="00330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30E5E" w:rsidRDefault="00330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w:t>
      </w:r>
      <w:r>
        <w:rPr>
          <w:rFonts w:ascii="Courier 10cpi" w:hAnsi="Courier 10cpi"/>
          <w:i/>
          <w:lang w:val="en-CA"/>
        </w:rPr>
        <w:t>nom de la partie</w:t>
      </w:r>
      <w:r>
        <w:rPr>
          <w:rFonts w:ascii="Courier 10cpi" w:hAnsi="Courier 10cpi"/>
          <w:lang w:val="en-CA"/>
        </w:rPr>
        <w:t>]</w:t>
      </w:r>
    </w:p>
    <w:sectPr w:rsidR="00330E5E" w:rsidSect="00330E5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E5E"/>
    <w:rsid w:val="00330E5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