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4" w:rsidRDefault="00526C04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[75:A:14]</w:t>
      </w:r>
    </w:p>
    <w:p w:rsidR="00526C04" w:rsidRDefault="00526C04">
      <w:pPr>
        <w:widowControl w:val="0"/>
        <w:rPr>
          <w:rFonts w:ascii="Courier 10cpi" w:hAnsi="Courier 10cpi"/>
          <w:b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b/>
          <w:lang w:val="en-CA"/>
        </w:rPr>
      </w:pPr>
    </w:p>
    <w:p w:rsidR="00526C04" w:rsidRDefault="00526C0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motion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Aux termes de l'alinéa 56.01(1)c), dans une instance où il est établi que le défendeur ou l'intimé a obtenu, dans la même instance ou dans une autre, une ordonnance condamnant le demandeur ou le requérant aux dépens et que ceux-ci n'ont pas encore été acquittés, en totalité ou en partie, le tribunal peut, sur motion du défendeur ou de l'intimé dans l'instance, rendre une ordonnance de cautionnement juste.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La section </w:t>
      </w:r>
      <w:r>
        <w:rPr>
          <w:rFonts w:ascii="Courier 10cpi" w:hAnsi="Courier 10cpi"/>
          <w:b/>
          <w:lang w:val="en-CA"/>
        </w:rPr>
        <w:t>(i) Principes généraux</w:t>
      </w:r>
      <w:r>
        <w:rPr>
          <w:rFonts w:ascii="Courier 10cpi" w:hAnsi="Courier 10cpi"/>
          <w:lang w:val="en-CA"/>
        </w:rPr>
        <w:t xml:space="preserve"> de la remarque qui introduit le présent chapitre offre une analyse des principes fondamentaux qui régissent l'exercice du pouvoir discrétionnaire d'ordonner les dépens.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défenderesse présentera au tribunal une motion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526C04" w:rsidRDefault="00526C04">
      <w:pPr>
        <w:widowControl w:val="0"/>
        <w:rPr>
          <w:rFonts w:ascii="Courier 10cpi" w:hAnsi="Courier 10cpi"/>
          <w:color w:val="FF0000"/>
          <w:lang w:val="en-CA"/>
        </w:rPr>
      </w:pPr>
    </w:p>
    <w:p w:rsidR="00526C04" w:rsidRDefault="00526C04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526C04" w:rsidRDefault="00526C04">
      <w:pPr>
        <w:widowControl w:val="0"/>
        <w:rPr>
          <w:rFonts w:ascii="Courier 10cpi" w:hAnsi="Courier 10cpi"/>
          <w:color w:val="FF0000"/>
          <w:lang w:val="en-CA"/>
        </w:rPr>
      </w:pPr>
    </w:p>
    <w:p w:rsidR="00526C04" w:rsidRDefault="00526C04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526C04" w:rsidRDefault="00526C04">
      <w:pPr>
        <w:widowControl w:val="0"/>
        <w:rPr>
          <w:rFonts w:ascii="Courier 10cpi" w:hAnsi="Courier 10cpi"/>
          <w:color w:val="FF0000"/>
          <w:lang w:val="en-CA"/>
        </w:rPr>
      </w:pPr>
    </w:p>
    <w:p w:rsidR="00526C04" w:rsidRDefault="00526C04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526C04" w:rsidRDefault="00526C04">
      <w:pPr>
        <w:widowControl w:val="0"/>
        <w:rPr>
          <w:rFonts w:ascii="Courier 10cpi" w:hAnsi="Courier 10cpi"/>
          <w:color w:val="FF0000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prescrivant à la demanderesse de fournir un cautionnement pour dépens dans la présente action.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 la défenderesse a obtenu une ordonnance condamnant la demanderesse aux dépens dans la présente action et ces dépens n'ont pas encore été acquittés. La défenderesse invoque l'alinéa 56.01(1)c).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526C04" w:rsidRDefault="00526C04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pièces qui s'y trouvent jointes.</w:t>
      </w:r>
    </w:p>
    <w:p w:rsidR="00526C04" w:rsidRDefault="00526C04">
      <w:pPr>
        <w:widowControl w:val="0"/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défenderesse</w:t>
      </w: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26C04" w:rsidRDefault="00526C0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la demanderesse</w:t>
      </w:r>
    </w:p>
    <w:sectPr w:rsidR="00526C04" w:rsidSect="00526C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C04"/>
    <w:rsid w:val="0052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