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1D" w:rsidRDefault="00AA011D">
      <w:pPr>
        <w:widowControl w:val="0"/>
        <w:jc w:val="both"/>
        <w:rPr>
          <w:rFonts w:ascii="Courier 10cpi" w:hAnsi="Courier 10cpi"/>
          <w:lang w:val="en-CA"/>
        </w:rPr>
      </w:pPr>
      <w:r>
        <w:fldChar w:fldCharType="begin"/>
      </w:r>
      <w:r>
        <w:instrText xml:space="preserve"> SEQ CHAPTER \h \r 1</w:instrText>
      </w:r>
      <w:r>
        <w:fldChar w:fldCharType="end"/>
      </w:r>
    </w:p>
    <w:p w:rsidR="00AA011D" w:rsidRDefault="00AA011D">
      <w:pPr>
        <w:widowControl w:val="0"/>
        <w:tabs>
          <w:tab w:val="center" w:pos="4680"/>
        </w:tabs>
        <w:jc w:val="both"/>
        <w:rPr>
          <w:rFonts w:ascii="Courier 10cpi" w:hAnsi="Courier 10cpi"/>
          <w:lang w:val="en-CA"/>
        </w:rPr>
      </w:pPr>
      <w:r>
        <w:rPr>
          <w:rFonts w:ascii="Courier 10cpi" w:hAnsi="Courier 10cpi"/>
          <w:lang w:val="en-CA"/>
        </w:rPr>
        <w:tab/>
      </w:r>
      <w:r>
        <w:rPr>
          <w:rFonts w:ascii="Courier 10cpi" w:hAnsi="Courier 10cpi"/>
          <w:b/>
          <w:lang w:val="en-CA"/>
        </w:rPr>
        <w:t>[76:D:4]</w:t>
      </w:r>
    </w:p>
    <w:p w:rsidR="00AA011D" w:rsidRDefault="00AA011D">
      <w:pPr>
        <w:widowControl w:val="0"/>
        <w:rPr>
          <w:rFonts w:ascii="Courier 10cpi" w:hAnsi="Courier 10cpi"/>
          <w:lang w:val="en-CA"/>
        </w:rPr>
      </w:pPr>
    </w:p>
    <w:p w:rsidR="00AA011D" w:rsidRDefault="00AA011D">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u w:val="single"/>
          <w:lang w:val="en-CA"/>
        </w:rPr>
        <w:t>Contre le procureur</w:t>
      </w:r>
    </w:p>
    <w:p w:rsidR="00AA011D" w:rsidRDefault="00AA011D">
      <w:pPr>
        <w:widowControl w:val="0"/>
        <w:rPr>
          <w:rFonts w:ascii="Courier 10cpi" w:hAnsi="Courier 10cpi"/>
          <w:lang w:val="en-CA"/>
        </w:rPr>
      </w:pPr>
    </w:p>
    <w:p w:rsidR="00AA011D" w:rsidRDefault="00AA011D">
      <w:pPr>
        <w:widowControl w:val="0"/>
        <w:rPr>
          <w:rFonts w:ascii="Courier 10cpi" w:hAnsi="Courier 10cpi"/>
          <w:lang w:val="en-CA"/>
        </w:rPr>
      </w:pPr>
    </w:p>
    <w:p w:rsidR="00AA011D" w:rsidRDefault="00AA011D">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Sous le régime du paragraphe 57.07(1)</w:t>
      </w:r>
      <w:r>
        <w:rPr>
          <w:rFonts w:ascii="Courier 10cpi" w:hAnsi="Courier 10cpi"/>
          <w:lang w:val="en-CA"/>
        </w:rPr>
        <w:t>, si le procureur d'une partie a fait engager des dépens sans raison valable ou les a fait augmenter inutilement par des retards abusifs, par négligence ou par une autre omission, le tribunal peut, par ordonnance :</w:t>
      </w:r>
    </w:p>
    <w:p w:rsidR="00AA011D" w:rsidRDefault="00AA011D">
      <w:pPr>
        <w:widowControl w:val="0"/>
        <w:rPr>
          <w:rFonts w:ascii="Courier 10cpi" w:hAnsi="Courier 10cpi"/>
          <w:lang w:val="en-CA"/>
        </w:rPr>
      </w:pPr>
    </w:p>
    <w:p w:rsidR="00AA011D" w:rsidRDefault="00AA011D">
      <w:pPr>
        <w:widowControl w:val="0"/>
        <w:ind w:left="720" w:hanging="720"/>
        <w:rPr>
          <w:rFonts w:ascii="Courier 10cpi" w:hAnsi="Courier 10cpi"/>
          <w:lang w:val="en-CA"/>
        </w:rPr>
      </w:pPr>
      <w:r>
        <w:rPr>
          <w:rFonts w:ascii="Courier 10cpi" w:hAnsi="Courier 10cpi"/>
          <w:lang w:val="en-CA"/>
        </w:rPr>
        <w:t>a)</w:t>
      </w:r>
      <w:r>
        <w:rPr>
          <w:rFonts w:ascii="Courier 10cpi" w:hAnsi="Courier 10cpi"/>
          <w:lang w:val="en-CA"/>
        </w:rPr>
        <w:tab/>
        <w:t>lui refuser les dépens procureur-client ou lui enjoindre de rembourser son client des sommes que celui-ci a versées pour les dépens;</w:t>
      </w:r>
    </w:p>
    <w:p w:rsidR="00AA011D" w:rsidRDefault="00AA011D">
      <w:pPr>
        <w:widowControl w:val="0"/>
        <w:ind w:left="720" w:hanging="720"/>
        <w:rPr>
          <w:rFonts w:ascii="Courier 10cpi" w:hAnsi="Courier 10cpi"/>
          <w:lang w:val="en-CA"/>
        </w:rPr>
      </w:pPr>
      <w:r>
        <w:rPr>
          <w:rFonts w:ascii="Courier 10cpi" w:hAnsi="Courier 10cpi"/>
          <w:lang w:val="en-CA"/>
        </w:rPr>
        <w:t>b)</w:t>
      </w:r>
      <w:r>
        <w:rPr>
          <w:rFonts w:ascii="Courier 10cpi" w:hAnsi="Courier 10cpi"/>
          <w:lang w:val="en-CA"/>
        </w:rPr>
        <w:tab/>
        <w:t>lui enjoindre de rembourser son client des dépens que celui-ci est tenu de payer à une autre partie;</w:t>
      </w:r>
    </w:p>
    <w:p w:rsidR="00AA011D" w:rsidRDefault="00AA011D">
      <w:pPr>
        <w:widowControl w:val="0"/>
        <w:ind w:left="720" w:hanging="720"/>
        <w:rPr>
          <w:rFonts w:ascii="Courier 10cpi" w:hAnsi="Courier 10cpi"/>
          <w:lang w:val="en-CA"/>
        </w:rPr>
      </w:pPr>
      <w:r>
        <w:rPr>
          <w:rFonts w:ascii="Courier 10cpi" w:hAnsi="Courier 10cpi"/>
          <w:lang w:val="en-CA"/>
        </w:rPr>
        <w:t>c)</w:t>
      </w:r>
      <w:r>
        <w:rPr>
          <w:rFonts w:ascii="Courier 10cpi" w:hAnsi="Courier 10cpi"/>
          <w:lang w:val="en-CA"/>
        </w:rPr>
        <w:tab/>
        <w:t>lui enjoindre de payer personnellement les dépens d'une autre partie.</w:t>
      </w:r>
    </w:p>
    <w:p w:rsidR="00AA011D" w:rsidRDefault="00AA011D">
      <w:pPr>
        <w:widowControl w:val="0"/>
        <w:rPr>
          <w:rFonts w:ascii="Courier 10cpi" w:hAnsi="Courier 10cpi"/>
          <w:lang w:val="en-CA"/>
        </w:rPr>
      </w:pPr>
    </w:p>
    <w:p w:rsidR="00AA011D" w:rsidRDefault="00AA011D">
      <w:pPr>
        <w:widowControl w:val="0"/>
        <w:rPr>
          <w:rFonts w:ascii="Courier 10cpi" w:hAnsi="Courier 10cpi"/>
          <w:color w:val="FF0000"/>
          <w:lang w:val="en-CA"/>
        </w:rPr>
      </w:pPr>
      <w:r>
        <w:rPr>
          <w:rFonts w:ascii="Courier 10cpi" w:hAnsi="Courier 10cpi"/>
          <w:color w:val="FF0000"/>
          <w:lang w:val="en-CA"/>
        </w:rPr>
        <w:t>Aux termes du paragraphe 57.07(2), l'ordonnance visée au paragraphe (1) peut être rendue par le tribunal, de son propre chef ou sur une motion d'une partie à l'instance; elle ne peut être rendue que si le procureur a eu une occasion raisonnable d'être entendu par le tribunal.Suivant le paragraphe 57.03(3), le tribunal peut prescrire que le client du procureur contre lequel une ordonnance est rendue en application du paragraphe (1) en soit avisé de la façon prévue par l'ordonnance.</w:t>
      </w:r>
    </w:p>
    <w:p w:rsidR="00AA011D" w:rsidRDefault="00AA011D">
      <w:pPr>
        <w:widowControl w:val="0"/>
        <w:rPr>
          <w:rFonts w:ascii="Courier 10cpi" w:hAnsi="Courier 10cpi"/>
          <w:color w:val="FF0000"/>
          <w:lang w:val="en-CA"/>
        </w:rPr>
      </w:pPr>
    </w:p>
    <w:p w:rsidR="00AA011D" w:rsidRDefault="00AA011D">
      <w:pPr>
        <w:widowControl w:val="0"/>
        <w:rPr>
          <w:rFonts w:ascii="Courier 10cpi" w:hAnsi="Courier 10cpi"/>
          <w:lang w:val="en-CA"/>
        </w:rPr>
      </w:pPr>
      <w:r>
        <w:rPr>
          <w:rFonts w:ascii="Courier 10cpi" w:hAnsi="Courier 10cpi"/>
          <w:color w:val="FF0000"/>
          <w:lang w:val="en-CA"/>
        </w:rPr>
        <w:t xml:space="preserve">L'ordonnance prévue à la Règle 57.07 n'est rendue que si on a fait montre de négligence grave ou qu'on a manqué à un devoir professionnel envers le tribunal : </w:t>
      </w:r>
      <w:r>
        <w:rPr>
          <w:rFonts w:ascii="Courier 10cpi" w:hAnsi="Courier 10cpi"/>
          <w:i/>
          <w:color w:val="FF0000"/>
          <w:lang w:val="en-CA"/>
        </w:rPr>
        <w:t>Cini v. Micallef</w:t>
      </w:r>
      <w:r>
        <w:rPr>
          <w:rFonts w:ascii="Courier 10cpi" w:hAnsi="Courier 10cpi"/>
          <w:color w:val="FF0000"/>
          <w:lang w:val="en-CA"/>
        </w:rPr>
        <w:t xml:space="preserve">, (1987) 60 O.R. (2d) 584, 20 C.P.C. (2d) 229 (H.C.). Pour qu'un procureur agissant de bonne foi soit personnellement tenu de payer les dépens, il faut qu'il ait fait preuve d'un comportement outrageant ou d'incompétence équivalant à un tel comportement : </w:t>
      </w:r>
      <w:r>
        <w:rPr>
          <w:rFonts w:ascii="Courier 10cpi" w:hAnsi="Courier 10cpi"/>
          <w:i/>
          <w:color w:val="FF0000"/>
          <w:lang w:val="en-CA"/>
        </w:rPr>
        <w:t>Chrysler Credit Canada Ltd. v. 734925 Ontario Ltd.</w:t>
      </w:r>
      <w:r>
        <w:rPr>
          <w:rFonts w:ascii="Courier 10cpi" w:hAnsi="Courier 10cpi"/>
          <w:color w:val="FF0000"/>
          <w:lang w:val="en-CA"/>
        </w:rPr>
        <w:t xml:space="preserve">, (1991) 5 O.R. (3d) 65 (Prot.). La faute, l'erreur de jugement ou la simple négligence du procureur ne justifie pas en soi sa condamnation aux dépens : </w:t>
      </w:r>
      <w:r>
        <w:rPr>
          <w:rFonts w:ascii="Courier 10cpi" w:hAnsi="Courier 10cpi"/>
          <w:i/>
          <w:color w:val="FF0000"/>
          <w:lang w:val="en-CA"/>
        </w:rPr>
        <w:t>931473 Ontario Limited v. Coldwell Banker Canada Inc.</w:t>
      </w:r>
      <w:r>
        <w:rPr>
          <w:rFonts w:ascii="Courier 10cpi" w:hAnsi="Courier 10cpi"/>
          <w:color w:val="FF0000"/>
          <w:lang w:val="en-CA"/>
        </w:rPr>
        <w:t>, (1992) 5 C.P.C. (3d) 271 (Div. gén. Ont.)</w:t>
      </w:r>
      <w:r>
        <w:rPr>
          <w:rFonts w:ascii="Courier 10cpi" w:hAnsi="Courier 10cpi"/>
          <w:lang w:val="en-CA"/>
        </w:rPr>
        <w:t>.</w:t>
      </w:r>
    </w:p>
    <w:p w:rsidR="00AA011D" w:rsidRDefault="00AA011D">
      <w:pPr>
        <w:widowControl w:val="0"/>
        <w:rPr>
          <w:rFonts w:ascii="Courier 10cpi" w:hAnsi="Courier 10cpi"/>
          <w:lang w:val="en-CA"/>
        </w:rPr>
      </w:pPr>
    </w:p>
    <w:p w:rsidR="00AA011D" w:rsidRDefault="00AA011D">
      <w:pPr>
        <w:widowControl w:val="0"/>
        <w:rPr>
          <w:rFonts w:ascii="Courier 10cpi" w:hAnsi="Courier 10cpi"/>
          <w:lang w:val="en-CA"/>
        </w:rPr>
      </w:pPr>
      <w:r>
        <w:rPr>
          <w:rFonts w:ascii="Courier 10cpi" w:hAnsi="Courier 10cpi"/>
          <w:lang w:val="en-CA"/>
        </w:rPr>
        <w:tab/>
        <w:t>LE TRIBUNAL ORDONNE [ET JUGE] que [</w:t>
      </w:r>
      <w:r>
        <w:rPr>
          <w:rFonts w:ascii="Courier 10cpi" w:hAnsi="Courier 10cpi"/>
          <w:i/>
          <w:lang w:val="en-CA"/>
        </w:rPr>
        <w:t>nom du procureur</w:t>
      </w:r>
      <w:r>
        <w:rPr>
          <w:rFonts w:ascii="Courier 10cpi" w:hAnsi="Courier 10cpi"/>
          <w:lang w:val="en-CA"/>
        </w:rPr>
        <w:t>] n'aura droit à aucuns dépens de la part de sa cliente [</w:t>
      </w:r>
      <w:r>
        <w:rPr>
          <w:rFonts w:ascii="Courier 10cpi" w:hAnsi="Courier 10cpi"/>
          <w:i/>
          <w:lang w:val="en-CA"/>
        </w:rPr>
        <w:t>nom</w:t>
      </w:r>
      <w:r>
        <w:rPr>
          <w:rFonts w:ascii="Courier 10cpi" w:hAnsi="Courier 10cpi"/>
          <w:lang w:val="en-CA"/>
        </w:rPr>
        <w:t>] relativement à la présente motion [</w:t>
      </w:r>
      <w:r>
        <w:rPr>
          <w:rFonts w:ascii="Courier 10cpi" w:hAnsi="Courier 10cpi"/>
          <w:i/>
          <w:lang w:val="en-CA"/>
        </w:rPr>
        <w:t>ou</w:t>
      </w:r>
      <w:r>
        <w:rPr>
          <w:rFonts w:ascii="Courier 10cpi" w:hAnsi="Courier 10cpi"/>
          <w:lang w:val="en-CA"/>
        </w:rPr>
        <w:t xml:space="preserve"> action </w:t>
      </w:r>
      <w:r>
        <w:rPr>
          <w:rFonts w:ascii="Courier 10cpi" w:hAnsi="Courier 10cpi"/>
          <w:i/>
          <w:lang w:val="en-CA"/>
        </w:rPr>
        <w:t>selon le cas</w:t>
      </w:r>
      <w:r>
        <w:rPr>
          <w:rFonts w:ascii="Courier 10cpi" w:hAnsi="Courier 10cpi"/>
          <w:lang w:val="en-CA"/>
        </w:rPr>
        <w:t>].</w:t>
      </w:r>
    </w:p>
    <w:p w:rsidR="00AA011D" w:rsidRDefault="00AA011D">
      <w:pPr>
        <w:widowControl w:val="0"/>
        <w:rPr>
          <w:rFonts w:ascii="Courier 10cpi" w:hAnsi="Courier 10cpi"/>
          <w:lang w:val="en-CA"/>
        </w:rPr>
      </w:pPr>
    </w:p>
    <w:p w:rsidR="00AA011D" w:rsidRDefault="00AA011D">
      <w:pPr>
        <w:widowControl w:val="0"/>
        <w:rPr>
          <w:rFonts w:ascii="Courier 10cpi" w:hAnsi="Courier 10cpi"/>
          <w:lang w:val="en-CA"/>
        </w:rPr>
      </w:pPr>
      <w:r>
        <w:rPr>
          <w:rFonts w:ascii="Courier 10cpi" w:hAnsi="Courier 10cpi"/>
          <w:lang w:val="en-CA"/>
        </w:rPr>
        <w:tab/>
        <w:t>LE TRIBUNAL ORDONNE [ET JUGE] que [</w:t>
      </w:r>
      <w:r>
        <w:rPr>
          <w:rFonts w:ascii="Courier 10cpi" w:hAnsi="Courier 10cpi"/>
          <w:i/>
          <w:lang w:val="en-CA"/>
        </w:rPr>
        <w:t>nom du procureur</w:t>
      </w:r>
      <w:r>
        <w:rPr>
          <w:rFonts w:ascii="Courier 10cpi" w:hAnsi="Courier 10cpi"/>
          <w:lang w:val="en-CA"/>
        </w:rPr>
        <w:t>] remboursera à sa cliente [</w:t>
      </w:r>
      <w:r>
        <w:rPr>
          <w:rFonts w:ascii="Courier 10cpi" w:hAnsi="Courier 10cpi"/>
          <w:i/>
          <w:lang w:val="en-CA"/>
        </w:rPr>
        <w:t>nom</w:t>
      </w:r>
      <w:r>
        <w:rPr>
          <w:rFonts w:ascii="Courier 10cpi" w:hAnsi="Courier 10cpi"/>
          <w:lang w:val="en-CA"/>
        </w:rPr>
        <w:t>] les sommes que celle-ci a versées pour les dépens de la présente motion [</w:t>
      </w:r>
      <w:r>
        <w:rPr>
          <w:rFonts w:ascii="Courier 10cpi" w:hAnsi="Courier 10cpi"/>
          <w:i/>
          <w:lang w:val="en-CA"/>
        </w:rPr>
        <w:t>ou</w:t>
      </w:r>
      <w:r>
        <w:rPr>
          <w:rFonts w:ascii="Courier 10cpi" w:hAnsi="Courier 10cpi"/>
          <w:lang w:val="en-CA"/>
        </w:rPr>
        <w:t xml:space="preserve"> action </w:t>
      </w:r>
      <w:r>
        <w:rPr>
          <w:rFonts w:ascii="Courier 10cpi" w:hAnsi="Courier 10cpi"/>
          <w:i/>
          <w:lang w:val="en-CA"/>
        </w:rPr>
        <w:t>selon le cas</w:t>
      </w:r>
      <w:r>
        <w:rPr>
          <w:rFonts w:ascii="Courier 10cpi" w:hAnsi="Courier 10cpi"/>
          <w:lang w:val="en-CA"/>
        </w:rPr>
        <w:t>].</w:t>
      </w:r>
    </w:p>
    <w:p w:rsidR="00AA011D" w:rsidRDefault="00AA011D">
      <w:pPr>
        <w:widowControl w:val="0"/>
        <w:rPr>
          <w:rFonts w:ascii="Courier 10cpi" w:hAnsi="Courier 10cpi"/>
          <w:lang w:val="en-CA"/>
        </w:rPr>
      </w:pPr>
    </w:p>
    <w:p w:rsidR="00AA011D" w:rsidRDefault="00AA011D">
      <w:pPr>
        <w:widowControl w:val="0"/>
        <w:rPr>
          <w:rFonts w:ascii="Courier 10cpi" w:hAnsi="Courier 10cpi"/>
          <w:lang w:val="en-CA"/>
        </w:rPr>
      </w:pPr>
      <w:r>
        <w:rPr>
          <w:rFonts w:ascii="Courier 10cpi" w:hAnsi="Courier 10cpi"/>
          <w:lang w:val="en-CA"/>
        </w:rPr>
        <w:tab/>
        <w:t>LE TRIBUNAL ORDONNE [ET JUGE] que [</w:t>
      </w:r>
      <w:r>
        <w:rPr>
          <w:rFonts w:ascii="Courier 10cpi" w:hAnsi="Courier 10cpi"/>
          <w:i/>
          <w:lang w:val="en-CA"/>
        </w:rPr>
        <w:t>nom du procureur</w:t>
      </w:r>
      <w:r>
        <w:rPr>
          <w:rFonts w:ascii="Courier 10cpi" w:hAnsi="Courier 10cpi"/>
          <w:lang w:val="en-CA"/>
        </w:rPr>
        <w:t>] remboursera à sa cliente [</w:t>
      </w:r>
      <w:r>
        <w:rPr>
          <w:rFonts w:ascii="Courier 10cpi" w:hAnsi="Courier 10cpi"/>
          <w:i/>
          <w:lang w:val="en-CA"/>
        </w:rPr>
        <w:t>nom</w:t>
      </w:r>
      <w:r>
        <w:rPr>
          <w:rFonts w:ascii="Courier 10cpi" w:hAnsi="Courier 10cpi"/>
          <w:lang w:val="en-CA"/>
        </w:rPr>
        <w:t>] les dépens que celle-ci a été condamnée à payer au demandeur [</w:t>
      </w:r>
      <w:r>
        <w:rPr>
          <w:rFonts w:ascii="Courier 10cpi" w:hAnsi="Courier 10cpi"/>
          <w:i/>
          <w:lang w:val="en-CA"/>
        </w:rPr>
        <w:t>ou la mention appropriée</w:t>
      </w:r>
      <w:r>
        <w:rPr>
          <w:rFonts w:ascii="Courier 10cpi" w:hAnsi="Courier 10cpi"/>
          <w:lang w:val="en-CA"/>
        </w:rPr>
        <w:t>].</w:t>
      </w:r>
    </w:p>
    <w:p w:rsidR="00AA011D" w:rsidRDefault="00AA011D">
      <w:pPr>
        <w:widowControl w:val="0"/>
        <w:rPr>
          <w:rFonts w:ascii="Courier 10cpi" w:hAnsi="Courier 10cpi"/>
          <w:lang w:val="en-CA"/>
        </w:rPr>
      </w:pPr>
      <w:r>
        <w:rPr>
          <w:rFonts w:ascii="Courier 10cpi" w:hAnsi="Courier 10cpi"/>
          <w:lang w:val="en-CA"/>
        </w:rPr>
        <w:tab/>
        <w:t>LE TRIBUNAL ORDONNE [ET JUGE] que le procureur [</w:t>
      </w:r>
      <w:r>
        <w:rPr>
          <w:rFonts w:ascii="Courier 10cpi" w:hAnsi="Courier 10cpi"/>
          <w:i/>
          <w:lang w:val="en-CA"/>
        </w:rPr>
        <w:t>nom</w:t>
      </w:r>
      <w:r>
        <w:rPr>
          <w:rFonts w:ascii="Courier 10cpi" w:hAnsi="Courier 10cpi"/>
          <w:lang w:val="en-CA"/>
        </w:rPr>
        <w:t>] paiera personnellement les dépens de la présente motion [</w:t>
      </w:r>
      <w:r>
        <w:rPr>
          <w:rFonts w:ascii="Courier 10cpi" w:hAnsi="Courier 10cpi"/>
          <w:i/>
          <w:lang w:val="en-CA"/>
        </w:rPr>
        <w:t>ou</w:t>
      </w:r>
      <w:r>
        <w:rPr>
          <w:rFonts w:ascii="Courier 10cpi" w:hAnsi="Courier 10cpi"/>
          <w:lang w:val="en-CA"/>
        </w:rPr>
        <w:t xml:space="preserve"> les dépens reliés au présent ajournement </w:t>
      </w:r>
      <w:r>
        <w:rPr>
          <w:rFonts w:ascii="Courier 10cpi" w:hAnsi="Courier 10cpi"/>
          <w:i/>
          <w:lang w:val="en-CA"/>
        </w:rPr>
        <w:t>ou la mention appropriée</w:t>
      </w:r>
      <w:r>
        <w:rPr>
          <w:rFonts w:ascii="Courier 10cpi" w:hAnsi="Courier 10cpi"/>
          <w:lang w:val="en-CA"/>
        </w:rPr>
        <w:t>] à la défenderesse [</w:t>
      </w:r>
      <w:r>
        <w:rPr>
          <w:rFonts w:ascii="Courier 10cpi" w:hAnsi="Courier 10cpi"/>
          <w:i/>
          <w:lang w:val="en-CA"/>
        </w:rPr>
        <w:t>ou la mention appropriée</w:t>
      </w:r>
      <w:r>
        <w:rPr>
          <w:rFonts w:ascii="Courier 10cpi" w:hAnsi="Courier 10cpi"/>
          <w:lang w:val="en-CA"/>
        </w:rPr>
        <w:t>] dès leur liquidation.</w:t>
      </w:r>
    </w:p>
    <w:sectPr w:rsidR="00AA011D" w:rsidSect="00AA011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11D"/>
    <w:rsid w:val="00AA011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