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67" w:rsidRDefault="00A52E67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[81:A:12]</w:t>
      </w: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 à l'appui de l'avis de motion</w:t>
      </w: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</w:t>
      </w: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 municipalité de [</w:t>
      </w:r>
      <w:r>
        <w:rPr>
          <w:rFonts w:ascii="Courier 10cpi" w:hAnsi="Courier 10cpi"/>
          <w:i/>
          <w:lang w:val="en-CA"/>
        </w:rPr>
        <w:t>municipalité</w:t>
      </w:r>
      <w:r>
        <w:rPr>
          <w:rFonts w:ascii="Courier 10cpi" w:hAnsi="Courier 10cpi"/>
          <w:lang w:val="en-CA"/>
        </w:rPr>
        <w:t>], avocat et membre du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], les procureurs du cabinet demandeur, DÉCLARE SOUS SERMENT :</w:t>
      </w: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un associé du cabinet demandeur. Aux fins du présent affidavit : je tiens pour véridiques les faits dont j'ai été informé par des tiers; quant aux autres faits, il me sont connus directement.</w:t>
      </w: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ou vers cette date, la défenderesse a demandé au cabinet demandeur d'intenter une action devant la Cour de l'Ontario (Division générale). L'action devait être intentée contre la Société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 xml:space="preserve">] Inc. et devait solliciter le recouvrement du prix de trois convoyeurs industriels que cette société avait commandés à la défenderesse et que la défenderesse lui avait livrés. </w:t>
      </w: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La déclaration a été délivrée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 a signifié sa défense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Les affidavits de documents ont été échangés et les interrogatoires préalables se sont tenus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 xml:space="preserve">]. </w:t>
      </w: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Un compte provisoire a été présenté à la défenderesse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 xml:space="preserve">], elle a versé ... $ en paiement partiel de ce compte. La défenderesse n'a pas effectué d'autres paiements depuis ce temps. </w:t>
      </w: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Une copie de tous les comptes que le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a présentés à la défenderesse est jointe au présent affidavit comme pièce «A». Je joins comme pièce «B» une copie de toutes les pièces justificatives fournies par le système comptable en usage au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].</w:t>
      </w: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Je crois que le cabinet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 a fait preuve de compétence et de diligence dans la conduite de l'action intentée contre [</w:t>
      </w:r>
      <w:r>
        <w:rPr>
          <w:rFonts w:ascii="Courier 10cpi" w:hAnsi="Courier 10cpi"/>
          <w:i/>
          <w:lang w:val="en-CA"/>
        </w:rPr>
        <w:t>dénomination sociale</w:t>
      </w:r>
      <w:r>
        <w:rPr>
          <w:rFonts w:ascii="Courier 10cpi" w:hAnsi="Courier 10cpi"/>
          <w:lang w:val="en-CA"/>
        </w:rPr>
        <w:t>] Ltée. Je crois également que les comptes joints au présent affidavit comme pièce «A» sont justes et raisonnables eu égard aux services rendus.</w:t>
      </w: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7.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M. le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décidé que, à cause de la proximité de la date de la conférence préparatoire, fixée au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le cabinet demandeur n'avait pas le droit de retenir le dossier et de faire valoir le privilège de rétention du procureur. Une copie des motifs rendus par M. le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jointe comme pièce «C» au présent affidavit. Se conformant à l'ordonnance, notre cabinet a remis tout le dossier aux nouveaux procureurs de la défenderesse. Notre cabinet n'a donc plus de garantie pour le paiement des honoraires et des débours qu'il a facturés à la défenderesse et qui sont demeurés impayés.</w:t>
      </w: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A52E67" w:rsidRDefault="00A52E67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A52E67" w:rsidSect="00A52E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E67"/>
    <w:rsid w:val="00A5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