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88" w:rsidRDefault="00234688">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D. REQUÊTE EN VUE D'OBTENIR L'EXÉCUTION D'UNE ENTENTE ÉCRITE</w:t>
      </w:r>
    </w:p>
    <w:p w:rsidR="00234688" w:rsidRDefault="00234688">
      <w:pPr>
        <w:widowControl w:val="0"/>
        <w:spacing w:line="240" w:lineRule="exact"/>
        <w:rPr>
          <w:rFonts w:ascii="Courier 10cpi" w:hAnsi="Courier 10cpi"/>
          <w:b/>
          <w:lang w:val="en-CA"/>
        </w:rPr>
      </w:pPr>
    </w:p>
    <w:p w:rsidR="00234688" w:rsidRDefault="00234688">
      <w:pPr>
        <w:widowControl w:val="0"/>
        <w:spacing w:line="240" w:lineRule="exact"/>
        <w:rPr>
          <w:rFonts w:ascii="Courier 10cpi" w:hAnsi="Courier 10cpi"/>
          <w:b/>
          <w:lang w:val="en-CA"/>
        </w:rPr>
      </w:pPr>
    </w:p>
    <w:p w:rsidR="00234688" w:rsidRDefault="00234688">
      <w:pPr>
        <w:widowControl w:val="0"/>
        <w:tabs>
          <w:tab w:val="center" w:pos="4680"/>
        </w:tabs>
        <w:spacing w:line="240" w:lineRule="exact"/>
        <w:rPr>
          <w:rFonts w:ascii="Courier 10cpi" w:hAnsi="Courier 10cpi"/>
          <w:lang w:val="en-CA"/>
        </w:rPr>
      </w:pPr>
      <w:r>
        <w:rPr>
          <w:rFonts w:ascii="Courier 10cpi" w:hAnsi="Courier 10cpi"/>
          <w:b/>
          <w:lang w:val="en-CA"/>
        </w:rPr>
        <w:tab/>
        <w:t>[81:D:1]</w:t>
      </w:r>
    </w:p>
    <w:p w:rsidR="00234688" w:rsidRDefault="00234688">
      <w:pPr>
        <w:widowControl w:val="0"/>
        <w:spacing w:line="240" w:lineRule="exact"/>
        <w:rPr>
          <w:rFonts w:ascii="Courier 10cpi" w:hAnsi="Courier 10cpi"/>
          <w:lang w:val="en-CA"/>
        </w:rPr>
      </w:pPr>
    </w:p>
    <w:p w:rsidR="00234688" w:rsidRDefault="00234688">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de requête</w:t>
      </w:r>
    </w:p>
    <w:p w:rsidR="00234688" w:rsidRDefault="00234688">
      <w:pPr>
        <w:widowControl w:val="0"/>
        <w:spacing w:line="240" w:lineRule="exact"/>
        <w:rPr>
          <w:rFonts w:ascii="Courier 10cpi" w:hAnsi="Courier 10cpi"/>
          <w:lang w:val="en-CA"/>
        </w:rPr>
      </w:pPr>
    </w:p>
    <w:p w:rsidR="00234688" w:rsidRDefault="00234688">
      <w:pPr>
        <w:widowControl w:val="0"/>
        <w:spacing w:line="240" w:lineRule="exact"/>
        <w:rPr>
          <w:rFonts w:ascii="Courier 10cpi" w:hAnsi="Courier 10cpi"/>
          <w:lang w:val="en-CA"/>
        </w:rPr>
      </w:pPr>
    </w:p>
    <w:p w:rsidR="00234688" w:rsidRDefault="00234688">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Lors de la présentation d'une requête intentée en vertu de l'article 24 de la </w:t>
      </w:r>
      <w:r>
        <w:rPr>
          <w:rFonts w:ascii="Courier 10cpi" w:hAnsi="Courier 10cpi"/>
          <w:i/>
          <w:lang w:val="en-CA"/>
        </w:rPr>
        <w:t>Loi sur les procureurs</w:t>
      </w:r>
      <w:r>
        <w:rPr>
          <w:rFonts w:ascii="Courier 10cpi" w:hAnsi="Courier 10cpi"/>
          <w:lang w:val="en-CA"/>
        </w:rPr>
        <w:t xml:space="preserve">, L.R.O. 1990, chap. S.15, en vue d'obtenir l'exécution  d'une entente conclue sous le régime de l'article 16, le client ne peut présenter une preuve extrinsèque pour établir que l'entente écrite a été modifiée, notamment par l'addition ou le retranchement de certaines stipulations. Par conséquent, lorsque le tribunal conclut que l'entente écrite est raisonnable et juste et que le client semble l'avoir parfaitement comprise, il en ordonnera l'exécution intégrale : </w:t>
      </w:r>
      <w:r>
        <w:rPr>
          <w:rFonts w:ascii="Courier 10cpi" w:hAnsi="Courier 10cpi"/>
          <w:i/>
          <w:lang w:val="en-CA"/>
        </w:rPr>
        <w:t>Re Mendelson, Beatty &amp; Wood and Iwan</w:t>
      </w:r>
      <w:r>
        <w:rPr>
          <w:rFonts w:ascii="Courier 10cpi" w:hAnsi="Courier 10cpi"/>
          <w:lang w:val="en-CA"/>
        </w:rPr>
        <w:t>, [1969] 2 O.R. 393, 5 D.L.R. (3d) 476 (H.C.).</w:t>
      </w:r>
    </w:p>
    <w:p w:rsidR="00234688" w:rsidRDefault="00234688">
      <w:pPr>
        <w:widowControl w:val="0"/>
        <w:spacing w:line="240" w:lineRule="exact"/>
        <w:rPr>
          <w:rFonts w:ascii="Courier 10cpi" w:hAnsi="Courier 10cpi"/>
          <w:lang w:val="en-CA"/>
        </w:rPr>
      </w:pPr>
    </w:p>
    <w:p w:rsidR="00234688" w:rsidRDefault="00234688">
      <w:pPr>
        <w:widowControl w:val="0"/>
        <w:spacing w:line="240" w:lineRule="exact"/>
        <w:rPr>
          <w:rFonts w:ascii="Courier 10cpi" w:hAnsi="Courier 10cpi"/>
          <w:lang w:val="en-CA"/>
        </w:rPr>
      </w:pPr>
      <w:r>
        <w:rPr>
          <w:rFonts w:ascii="Courier 10cpi" w:hAnsi="Courier 10cpi"/>
          <w:lang w:val="en-CA"/>
        </w:rPr>
        <w:t>Bien que le libellé de l'article 24 laisse entrevoir la possibilité de présenter une telle requête à un protonotaire -- cet article n'est pas clair sur cette question -- il ne semble pas que l'article 24 établisse une exception à la règle 38.03 selon laquelle une requête doit être présentée à un juge. Par mesure de prudence, et en l'absence de texte autorisant la présentation de cette requête au protonotaire, il est donc préférable de la présenter à un juge.</w:t>
      </w:r>
    </w:p>
    <w:p w:rsidR="00234688" w:rsidRDefault="00234688">
      <w:pPr>
        <w:widowControl w:val="0"/>
        <w:spacing w:line="240" w:lineRule="exact"/>
        <w:rPr>
          <w:rFonts w:ascii="Courier 10cpi" w:hAnsi="Courier 10cpi"/>
          <w:lang w:val="en-CA"/>
        </w:rPr>
      </w:pPr>
    </w:p>
    <w:p w:rsidR="00234688" w:rsidRDefault="00234688">
      <w:pPr>
        <w:widowControl w:val="0"/>
        <w:spacing w:line="240" w:lineRule="exact"/>
        <w:rPr>
          <w:rFonts w:ascii="Courier 10cpi" w:hAnsi="Courier 10cpi"/>
          <w:lang w:val="en-CA"/>
        </w:rPr>
      </w:pPr>
    </w:p>
    <w:p w:rsidR="00234688" w:rsidRDefault="00234688">
      <w:pPr>
        <w:widowControl w:val="0"/>
        <w:tabs>
          <w:tab w:val="right" w:pos="9359"/>
        </w:tabs>
        <w:spacing w:line="240" w:lineRule="exact"/>
        <w:rPr>
          <w:rFonts w:ascii="Courier 10cpi" w:hAnsi="Courier 10cpi"/>
          <w:lang w:val="en-CA"/>
        </w:rPr>
      </w:pPr>
      <w:r>
        <w:rPr>
          <w:rFonts w:ascii="Courier 10cpi" w:hAnsi="Courier 10cpi"/>
          <w:lang w:val="en-CA"/>
        </w:rPr>
        <w:t xml:space="preserve">  </w:t>
      </w: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34688" w:rsidRDefault="00234688">
      <w:pPr>
        <w:widowControl w:val="0"/>
        <w:spacing w:line="240" w:lineRule="exact"/>
        <w:rPr>
          <w:rFonts w:ascii="Courier 10cpi" w:hAnsi="Courier 10cpi"/>
          <w:lang w:val="en-CA"/>
        </w:rPr>
      </w:pPr>
    </w:p>
    <w:p w:rsidR="00234688" w:rsidRDefault="00234688">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234688" w:rsidRDefault="00234688">
      <w:pPr>
        <w:widowControl w:val="0"/>
        <w:spacing w:line="240" w:lineRule="exact"/>
        <w:rPr>
          <w:rFonts w:ascii="Courier 10cpi" w:hAnsi="Courier 10cpi"/>
          <w:lang w:val="en-CA"/>
        </w:rPr>
      </w:pPr>
    </w:p>
    <w:p w:rsidR="00234688" w:rsidRDefault="00234688">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34688" w:rsidRDefault="00234688">
      <w:pPr>
        <w:widowControl w:val="0"/>
        <w:spacing w:line="240" w:lineRule="exact"/>
        <w:rPr>
          <w:rFonts w:ascii="Courier 10cpi" w:hAnsi="Courier 10cpi"/>
          <w:lang w:val="en-CA"/>
        </w:rPr>
      </w:pPr>
    </w:p>
    <w:p w:rsidR="00234688" w:rsidRDefault="00234688">
      <w:pPr>
        <w:widowControl w:val="0"/>
        <w:tabs>
          <w:tab w:val="center" w:pos="4680"/>
        </w:tabs>
        <w:spacing w:line="240" w:lineRule="exact"/>
        <w:rPr>
          <w:rFonts w:ascii="Courier 10cpi" w:hAnsi="Courier 10cpi"/>
          <w:lang w:val="en-CA"/>
        </w:rPr>
      </w:pPr>
      <w:r>
        <w:rPr>
          <w:rFonts w:ascii="Courier 10cpi" w:hAnsi="Courier 10cpi"/>
          <w:lang w:val="en-CA"/>
        </w:rPr>
        <w:tab/>
        <w:t>REQUÊTE</w:t>
      </w:r>
    </w:p>
    <w:p w:rsidR="00234688" w:rsidRDefault="00234688">
      <w:pPr>
        <w:widowControl w:val="0"/>
        <w:spacing w:line="240" w:lineRule="exact"/>
        <w:rPr>
          <w:rFonts w:ascii="Courier 10cpi" w:hAnsi="Courier 10cpi"/>
          <w:lang w:val="en-CA"/>
        </w:rPr>
      </w:pPr>
    </w:p>
    <w:p w:rsidR="00234688" w:rsidRDefault="00234688">
      <w:pPr>
        <w:widowControl w:val="0"/>
        <w:tabs>
          <w:tab w:val="center" w:pos="4680"/>
        </w:tabs>
        <w:spacing w:line="240" w:lineRule="exact"/>
        <w:rPr>
          <w:rFonts w:ascii="Courier 10cpi" w:hAnsi="Courier 10cpi"/>
          <w:i/>
          <w:lang w:val="en-CA"/>
        </w:rPr>
      </w:pPr>
      <w:r>
        <w:rPr>
          <w:rFonts w:ascii="Courier 10cpi" w:hAnsi="Courier 10cpi"/>
          <w:lang w:val="en-CA"/>
        </w:rPr>
        <w:tab/>
        <w:t>[</w:t>
      </w:r>
      <w:r>
        <w:rPr>
          <w:rFonts w:ascii="Courier 10cpi" w:hAnsi="Courier 10cpi"/>
          <w:i/>
          <w:lang w:val="en-CA"/>
        </w:rPr>
        <w:t>Le texte formel précédant la requête figure</w:t>
      </w:r>
    </w:p>
    <w:p w:rsidR="00234688" w:rsidRDefault="00234688">
      <w:pPr>
        <w:widowControl w:val="0"/>
        <w:tabs>
          <w:tab w:val="center" w:pos="4680"/>
        </w:tabs>
        <w:spacing w:line="240" w:lineRule="exact"/>
        <w:rPr>
          <w:rFonts w:ascii="Courier 10cpi" w:hAnsi="Courier 10cpi"/>
          <w:lang w:val="en-CA"/>
        </w:rPr>
      </w:pPr>
      <w:r>
        <w:rPr>
          <w:rFonts w:ascii="Courier 10cpi" w:hAnsi="Courier 10cpi"/>
          <w:i/>
          <w:lang w:val="en-CA"/>
        </w:rPr>
        <w:tab/>
        <w:t>au chapitre 5, supra</w:t>
      </w:r>
      <w:r>
        <w:rPr>
          <w:rFonts w:ascii="Courier 10cpi" w:hAnsi="Courier 10cpi"/>
          <w:lang w:val="en-CA"/>
        </w:rPr>
        <w:t>]</w:t>
      </w:r>
    </w:p>
    <w:p w:rsidR="00234688" w:rsidRDefault="00234688">
      <w:pPr>
        <w:widowControl w:val="0"/>
        <w:spacing w:line="240" w:lineRule="exact"/>
        <w:rPr>
          <w:rFonts w:ascii="Courier 10cpi" w:hAnsi="Courier 10cpi"/>
          <w:lang w:val="en-CA"/>
        </w:rPr>
      </w:pPr>
    </w:p>
    <w:p w:rsidR="00234688" w:rsidRDefault="00234688">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Les requérants présentent une requête en vue d'obtenir une ordonnance prescrivant à [</w:t>
      </w:r>
      <w:r>
        <w:rPr>
          <w:rFonts w:ascii="Courier 10cpi" w:hAnsi="Courier 10cpi"/>
          <w:i/>
          <w:lang w:val="en-CA"/>
        </w:rPr>
        <w:t>nom</w:t>
      </w:r>
      <w:r>
        <w:rPr>
          <w:rFonts w:ascii="Courier 10cpi" w:hAnsi="Courier 10cpi"/>
          <w:lang w:val="en-CA"/>
        </w:rPr>
        <w:t>] de leur payer la somme de ... $ à titre d'honoraires pour les services professionnels qui lui ont été rendus conformément aux dispositions d'une entente datée du [</w:t>
      </w:r>
      <w:r>
        <w:rPr>
          <w:rFonts w:ascii="Courier 10cpi" w:hAnsi="Courier 10cpi"/>
          <w:i/>
          <w:lang w:val="en-CA"/>
        </w:rPr>
        <w:t>date</w:t>
      </w:r>
      <w:r>
        <w:rPr>
          <w:rFonts w:ascii="Courier 10cpi" w:hAnsi="Courier 10cpi"/>
          <w:lang w:val="en-CA"/>
        </w:rPr>
        <w:t>] et passée entre [</w:t>
      </w:r>
      <w:r>
        <w:rPr>
          <w:rFonts w:ascii="Courier 10cpi" w:hAnsi="Courier 10cpi"/>
          <w:i/>
          <w:lang w:val="en-CA"/>
        </w:rPr>
        <w:t>nom</w:t>
      </w:r>
      <w:r>
        <w:rPr>
          <w:rFonts w:ascii="Courier 10cpi" w:hAnsi="Courier 10cpi"/>
          <w:lang w:val="en-CA"/>
        </w:rPr>
        <w:t>] et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ses procureurs; les requérants demandent également que leur soient adjugés les dépens de la présente requête.</w:t>
      </w:r>
    </w:p>
    <w:p w:rsidR="00234688" w:rsidRDefault="00234688">
      <w:pPr>
        <w:widowControl w:val="0"/>
        <w:spacing w:line="120" w:lineRule="auto"/>
        <w:rPr>
          <w:rFonts w:ascii="Courier 10cpi" w:hAnsi="Courier 10cpi"/>
          <w:lang w:val="en-CA"/>
        </w:rPr>
      </w:pPr>
    </w:p>
    <w:p w:rsidR="00234688" w:rsidRDefault="00234688">
      <w:pPr>
        <w:widowControl w:val="0"/>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234688" w:rsidRDefault="00234688">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aux termes d'une entente en date du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s'est engagé à payer la somme de ... $ à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pour certains services professionnels bien définis;</w:t>
      </w:r>
    </w:p>
    <w:p w:rsidR="00234688" w:rsidRDefault="00234688">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ont fourni dans leur intégralité les services professionnels décrits à l'entente;</w:t>
      </w:r>
    </w:p>
    <w:p w:rsidR="00234688" w:rsidRDefault="00234688">
      <w:pPr>
        <w:widowControl w:val="0"/>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w:t>
      </w:r>
      <w:r>
        <w:rPr>
          <w:rFonts w:ascii="Courier 10cpi" w:hAnsi="Courier 10cpi"/>
          <w:i/>
          <w:lang w:val="en-CA"/>
        </w:rPr>
        <w:t>nom</w:t>
      </w:r>
      <w:r>
        <w:rPr>
          <w:rFonts w:ascii="Courier 10cpi" w:hAnsi="Courier 10cpi"/>
          <w:lang w:val="en-CA"/>
        </w:rPr>
        <w:t>] n'a pas payé les honoraires prévus à l'entente, et il refuse de les payer.</w:t>
      </w:r>
    </w:p>
    <w:p w:rsidR="00234688" w:rsidRDefault="00234688">
      <w:pPr>
        <w:widowControl w:val="0"/>
        <w:spacing w:line="120" w:lineRule="auto"/>
        <w:rPr>
          <w:rFonts w:ascii="Courier 10cpi" w:hAnsi="Courier 10cpi"/>
          <w:lang w:val="en-CA"/>
        </w:rPr>
      </w:pPr>
    </w:p>
    <w:p w:rsidR="00234688" w:rsidRDefault="00234688">
      <w:pPr>
        <w:widowControl w:val="0"/>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à l'audition de la requête :</w:t>
      </w:r>
    </w:p>
    <w:p w:rsidR="00234688" w:rsidRDefault="00234688">
      <w:pPr>
        <w:widowControl w:val="0"/>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jointes à cet affidavit.</w:t>
      </w:r>
    </w:p>
    <w:p w:rsidR="00234688" w:rsidRDefault="00234688">
      <w:pPr>
        <w:widowControl w:val="0"/>
        <w:rPr>
          <w:rFonts w:ascii="Courier 10cpi" w:hAnsi="Courier 10cpi"/>
          <w:lang w:val="en-CA"/>
        </w:rPr>
      </w:pPr>
    </w:p>
    <w:p w:rsidR="00234688" w:rsidRDefault="00234688">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234688" w:rsidRDefault="00234688">
      <w:pPr>
        <w:widowControl w:val="0"/>
        <w:rPr>
          <w:rFonts w:ascii="Courier 10cpi" w:hAnsi="Courier 10cpi"/>
          <w:lang w:val="en-CA"/>
        </w:rPr>
      </w:pPr>
    </w:p>
    <w:p w:rsidR="00234688" w:rsidRDefault="00234688">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requérants</w:t>
      </w:r>
    </w:p>
    <w:p w:rsidR="00234688" w:rsidRDefault="00234688">
      <w:pPr>
        <w:widowControl w:val="0"/>
        <w:rPr>
          <w:rFonts w:ascii="Courier 10cpi" w:hAnsi="Courier 10cpi"/>
          <w:lang w:val="en-CA"/>
        </w:rPr>
      </w:pPr>
    </w:p>
    <w:p w:rsidR="00234688" w:rsidRDefault="00234688">
      <w:pPr>
        <w:widowControl w:val="0"/>
        <w:rPr>
          <w:rFonts w:ascii="Courier 10cpi" w:hAnsi="Courier 10cpi"/>
          <w:lang w:val="en-CA"/>
        </w:rPr>
      </w:pPr>
      <w:r>
        <w:rPr>
          <w:rFonts w:ascii="Courier 10cpi" w:hAnsi="Courier 10cpi"/>
          <w:lang w:val="en-CA"/>
        </w:rPr>
        <w:t>DESTINATAIRE :</w:t>
      </w:r>
      <w:r>
        <w:rPr>
          <w:rFonts w:ascii="Courier 10cpi" w:hAnsi="Courier 10cpi"/>
          <w:lang w:val="en-CA"/>
        </w:rPr>
        <w:tab/>
        <w:t>[</w:t>
      </w:r>
      <w:r>
        <w:rPr>
          <w:rFonts w:ascii="Courier 10cpi" w:hAnsi="Courier 10cpi"/>
          <w:i/>
          <w:lang w:val="en-CA"/>
        </w:rPr>
        <w:t>nom et adresse</w:t>
      </w:r>
      <w:r>
        <w:rPr>
          <w:rFonts w:ascii="Courier 10cpi" w:hAnsi="Courier 10cpi"/>
          <w:lang w:val="en-CA"/>
        </w:rPr>
        <w:t>]</w:t>
      </w:r>
    </w:p>
    <w:sectPr w:rsidR="00234688" w:rsidSect="0023468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688"/>
    <w:rsid w:val="0023468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