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E4" w:rsidRDefault="00FB2AE4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 xml:space="preserve">C. JUGEMENTS RENDUS CONTRE DES PERSONNES EXERÇANT </w:t>
      </w: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DES FONCTIONS PARTICULIÈRES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[82:C:1]</w:t>
      </w:r>
    </w:p>
    <w:p w:rsidR="00FB2AE4" w:rsidRDefault="00FB2AE4">
      <w:pPr>
        <w:widowControl w:val="0"/>
        <w:rPr>
          <w:rFonts w:ascii="Courier 10cpi" w:hAnsi="Courier 10cpi"/>
          <w:b/>
          <w:lang w:val="en-CA"/>
        </w:rPr>
      </w:pP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contre un exécuteur testamentaire ou un administrateur :</w:t>
      </w: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rejet d'un plaidoyer d'absence de biens après administration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et préambule</w:t>
      </w:r>
      <w:r>
        <w:rPr>
          <w:rFonts w:ascii="Courier 10cpi" w:hAnsi="Courier 10cpi"/>
          <w:lang w:val="en-CA"/>
        </w:rPr>
        <w:t>]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le demandeur recouvrera la somme de ... $ du défendeur et que cette somme sera prélevée sur les biens meubles, les biens-fonds et les tènements qui étaient en la possession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lors de son décès, ou qui seront confiés à l'administration du défendeur ultérieurement, si les biens de la succession sont suffisants à cet égard, ET LE TRIBUNAL ORDONNE ET JUGE que, en cas d'insuffisance des biens susmentionnés, le montant du jugement sera prélevé sur les biens meubles, les biens-fonds et les tènements du défendeur lui-même.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le demandeur recouvrera du défendeur une somme supplémentaire de ... $ à titre de dépens, et que cette somme sera prélevée sur les biens meubles, les biens-fonds et les tènements qui étaient en la possession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moment de son décès ou qui seront confiés à l'administration du défendeur ultérieurement. ET LE TRIBUNAL ORDONNE ET JUGE que, en cas d'insuffisance des biens susmentionnés, le montant des dépens sera prélevé sur les biens meubles, les biens-fonds et les tènements du défendeur lui-même.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FB2AE4" w:rsidRDefault="00FB2AE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FB2AE4" w:rsidSect="00FB2A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E4"/>
    <w:rsid w:val="00FB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