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A2" w:rsidRDefault="00A96DA2">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F. ORDONNANCE DE RENVOI</w:t>
      </w:r>
    </w:p>
    <w:p w:rsidR="00A96DA2" w:rsidRDefault="00A96DA2">
      <w:pPr>
        <w:widowControl w:val="0"/>
        <w:rPr>
          <w:rFonts w:ascii="Courier 10cpi" w:hAnsi="Courier 10cpi"/>
          <w:lang w:val="en-CA"/>
        </w:rPr>
      </w:pPr>
    </w:p>
    <w:p w:rsidR="00A96DA2" w:rsidRDefault="00A96DA2">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En vertu du paragraphe 54.04(1), l'ordonnance de renvoi précise la nature et l'objet du renvoi ainsi que le nom de la personne qui est chargée de celui-ci. Elle peut :</w:t>
      </w:r>
    </w:p>
    <w:p w:rsidR="00A96DA2" w:rsidRDefault="00A96DA2">
      <w:pPr>
        <w:widowControl w:val="0"/>
        <w:rPr>
          <w:rFonts w:ascii="Courier 10cpi" w:hAnsi="Courier 10cpi"/>
          <w:lang w:val="en-CA"/>
        </w:rPr>
      </w:pPr>
    </w:p>
    <w:p w:rsidR="00A96DA2" w:rsidRDefault="00A96DA2">
      <w:pPr>
        <w:widowControl w:val="0"/>
        <w:ind w:left="720" w:hanging="720"/>
        <w:rPr>
          <w:rFonts w:ascii="Courier 10cpi" w:hAnsi="Courier 10cpi"/>
          <w:lang w:val="en-CA"/>
        </w:rPr>
      </w:pPr>
      <w:r>
        <w:rPr>
          <w:rFonts w:ascii="Courier 10cpi" w:hAnsi="Courier 10cpi"/>
          <w:lang w:val="en-CA"/>
        </w:rPr>
        <w:t>a)</w:t>
      </w:r>
      <w:r>
        <w:rPr>
          <w:rFonts w:ascii="Courier 10cpi" w:hAnsi="Courier 10cpi"/>
          <w:lang w:val="en-CA"/>
        </w:rPr>
        <w:tab/>
        <w:t>ordonner, en termes généraux, les enquêtes nécessaires, les redditions de comptes et la liquidation des dépens;</w:t>
      </w:r>
    </w:p>
    <w:p w:rsidR="00A96DA2" w:rsidRDefault="00A96DA2">
      <w:pPr>
        <w:widowControl w:val="0"/>
        <w:ind w:left="720" w:hanging="720"/>
        <w:rPr>
          <w:rFonts w:ascii="Courier 10cpi" w:hAnsi="Courier 10cpi"/>
          <w:lang w:val="en-CA"/>
        </w:rPr>
      </w:pPr>
      <w:r>
        <w:rPr>
          <w:rFonts w:ascii="Courier 10cpi" w:hAnsi="Courier 10cpi"/>
          <w:lang w:val="en-CA"/>
        </w:rPr>
        <w:t>b)</w:t>
      </w:r>
      <w:r>
        <w:rPr>
          <w:rFonts w:ascii="Courier 10cpi" w:hAnsi="Courier 10cpi"/>
          <w:lang w:val="en-CA"/>
        </w:rPr>
        <w:tab/>
        <w:t>comprendre des directives relatives au déroulement du renvoi;</w:t>
      </w:r>
    </w:p>
    <w:p w:rsidR="00A96DA2" w:rsidRDefault="00A96DA2">
      <w:pPr>
        <w:widowControl w:val="0"/>
        <w:ind w:left="720" w:hanging="720"/>
        <w:rPr>
          <w:rFonts w:ascii="Courier 10cpi" w:hAnsi="Courier 10cpi"/>
          <w:lang w:val="en-CA"/>
        </w:rPr>
      </w:pPr>
      <w:r>
        <w:rPr>
          <w:rFonts w:ascii="Courier 10cpi" w:hAnsi="Courier 10cpi"/>
          <w:lang w:val="en-CA"/>
        </w:rPr>
        <w:t>c)</w:t>
      </w:r>
      <w:r>
        <w:rPr>
          <w:rFonts w:ascii="Courier 10cpi" w:hAnsi="Courier 10cpi"/>
          <w:lang w:val="en-CA"/>
        </w:rPr>
        <w:tab/>
        <w:t>indiquer quelle partie est responsable du renvoi.</w:t>
      </w:r>
    </w:p>
    <w:p w:rsidR="00A96DA2" w:rsidRDefault="00A96DA2">
      <w:pPr>
        <w:widowControl w:val="0"/>
        <w:rPr>
          <w:rFonts w:ascii="Courier 10cpi" w:hAnsi="Courier 10cpi"/>
          <w:lang w:val="en-CA"/>
        </w:rPr>
      </w:pPr>
    </w:p>
    <w:p w:rsidR="00A96DA2" w:rsidRDefault="00A96DA2">
      <w:pPr>
        <w:widowControl w:val="0"/>
        <w:rPr>
          <w:rFonts w:ascii="Courier 10cpi" w:hAnsi="Courier 10cpi"/>
          <w:color w:val="FF0000"/>
          <w:lang w:val="en-CA"/>
        </w:rPr>
      </w:pPr>
      <w:r>
        <w:rPr>
          <w:rFonts w:ascii="Courier 10cpi" w:hAnsi="Courier 10cpi"/>
          <w:color w:val="FF0000"/>
          <w:lang w:val="en-CA"/>
        </w:rPr>
        <w:t xml:space="preserve">Les questions comme celle du droit de priorité ne peuvent être soulevées lors d'un renvoi à moins que le jugement qui le prévoit n'ordonne expressément à l'arbitre d'en tenir compte et d'en traiter dans son rapport : </w:t>
      </w:r>
      <w:r>
        <w:rPr>
          <w:rFonts w:ascii="Courier 10cpi" w:hAnsi="Courier 10cpi"/>
          <w:i/>
          <w:color w:val="FF0000"/>
          <w:lang w:val="en-CA"/>
        </w:rPr>
        <w:t>Olympia &amp; York Developments Ltd. v. Chicquen</w:t>
      </w:r>
      <w:r>
        <w:rPr>
          <w:rFonts w:ascii="Courier 10cpi" w:hAnsi="Courier 10cpi"/>
          <w:color w:val="FF0000"/>
          <w:lang w:val="en-CA"/>
        </w:rPr>
        <w:t>, (1978) 6 C.P.C. 211 (H.C. Ont.).</w:t>
      </w:r>
    </w:p>
    <w:p w:rsidR="00A96DA2" w:rsidRDefault="00A96DA2">
      <w:pPr>
        <w:widowControl w:val="0"/>
        <w:rPr>
          <w:rFonts w:ascii="Courier 10cpi" w:hAnsi="Courier 10cpi"/>
          <w:color w:val="FF0000"/>
          <w:lang w:val="en-CA"/>
        </w:rPr>
      </w:pPr>
    </w:p>
    <w:p w:rsidR="00A96DA2" w:rsidRDefault="00A96DA2">
      <w:pPr>
        <w:widowControl w:val="0"/>
        <w:rPr>
          <w:rFonts w:ascii="Courier 10cpi" w:hAnsi="Courier 10cpi"/>
          <w:color w:val="FF0000"/>
          <w:lang w:val="en-CA"/>
        </w:rPr>
      </w:pPr>
      <w:r>
        <w:rPr>
          <w:rFonts w:ascii="Courier 10cpi" w:hAnsi="Courier 10cpi"/>
          <w:color w:val="FF0000"/>
          <w:lang w:val="en-CA"/>
        </w:rPr>
        <w:t>Suivant le paragraphe 54.04(2), l'ordonnance de renvoi du protonotaire ou du greffier ne peut exiger la remise d'un rapport, et le rapport ou le rapport provisoire est confirmé selon la règle 54.09 (confirmation par écoulement du temps).</w:t>
      </w:r>
    </w:p>
    <w:p w:rsidR="00A96DA2" w:rsidRDefault="00A96DA2">
      <w:pPr>
        <w:widowControl w:val="0"/>
        <w:rPr>
          <w:rFonts w:ascii="Courier 10cpi" w:hAnsi="Courier 10cpi"/>
          <w:color w:val="FF0000"/>
          <w:lang w:val="en-CA"/>
        </w:rPr>
      </w:pPr>
    </w:p>
    <w:p w:rsidR="00A96DA2" w:rsidRDefault="00A96DA2">
      <w:pPr>
        <w:widowControl w:val="0"/>
        <w:rPr>
          <w:rFonts w:ascii="Courier 10cpi" w:hAnsi="Courier 10cpi"/>
          <w:color w:val="FF0000"/>
          <w:lang w:val="en-CA"/>
        </w:rPr>
      </w:pPr>
      <w:r>
        <w:rPr>
          <w:rFonts w:ascii="Courier 10cpi" w:hAnsi="Courier 10cpi"/>
          <w:color w:val="FF0000"/>
          <w:lang w:val="en-CA"/>
        </w:rPr>
        <w:t>Selon la règle 54.06, l'arbitre rédige un rapport contenant ses constatations et conclusions. Ce rapport n'a aucun effet tant qu'il n'est pas confirmé (paragraphe 54.07(1)). Le rapport est alors inscrit sans délai de la manière prévue par la règle 59.05 (paragraphe 54.07(2)).</w:t>
      </w:r>
    </w:p>
    <w:p w:rsidR="00A96DA2" w:rsidRDefault="00A96DA2">
      <w:pPr>
        <w:widowControl w:val="0"/>
        <w:rPr>
          <w:rFonts w:ascii="Courier 10cpi" w:hAnsi="Courier 10cpi"/>
          <w:color w:val="FF0000"/>
          <w:lang w:val="en-CA"/>
        </w:rPr>
      </w:pPr>
    </w:p>
    <w:p w:rsidR="00A96DA2" w:rsidRDefault="00A96DA2">
      <w:pPr>
        <w:widowControl w:val="0"/>
        <w:rPr>
          <w:rFonts w:ascii="Courier 10cpi" w:hAnsi="Courier 10cpi"/>
          <w:lang w:val="en-CA"/>
        </w:rPr>
      </w:pPr>
      <w:r>
        <w:rPr>
          <w:rFonts w:ascii="Courier 10cpi" w:hAnsi="Courier 10cpi"/>
          <w:color w:val="FF0000"/>
          <w:lang w:val="en-CA"/>
        </w:rPr>
        <w:t xml:space="preserve">Suivant l'arrêt </w:t>
      </w:r>
      <w:r>
        <w:rPr>
          <w:rFonts w:ascii="Courier 10cpi" w:hAnsi="Courier 10cpi"/>
          <w:i/>
          <w:color w:val="FF0000"/>
          <w:lang w:val="en-CA"/>
        </w:rPr>
        <w:t>Martin v. Cornhill Insurance Co. Ltd.</w:t>
      </w:r>
      <w:r>
        <w:rPr>
          <w:rFonts w:ascii="Courier 10cpi" w:hAnsi="Courier 10cpi"/>
          <w:color w:val="FF0000"/>
          <w:lang w:val="en-CA"/>
        </w:rPr>
        <w:t xml:space="preserve">, [1935] O.R. 239, [1935] 2 D.L.R. 682, 2 I.L.R. 169 (C.A.), l'ordonnance prescrivant le renvoi peut prendre l'une ou l'autre des deux formes suivantes : une ordonnance peut prévoir la tenue d'une enquête et la remise d'un rapport, en réservant la question des dépens et la possibilité d'énoncer des directives additionnelles, ou en prévoyant de quelque autre manière le déroulement futur de l'instance; un jugement peut être rendu dans l'action et ordonner que la somme d'argent à laquelle aura conclu l'arbitre soit payée dès que son rapport devient définitif. La décision rendue dans l'affaire </w:t>
      </w:r>
      <w:r>
        <w:rPr>
          <w:rFonts w:ascii="Courier 10cpi" w:hAnsi="Courier 10cpi"/>
          <w:i/>
          <w:color w:val="FF0000"/>
          <w:lang w:val="en-CA"/>
        </w:rPr>
        <w:t>Goyer v. Shurtleff</w:t>
      </w:r>
      <w:r>
        <w:rPr>
          <w:rFonts w:ascii="Courier 10cpi" w:hAnsi="Courier 10cpi"/>
          <w:color w:val="FF0000"/>
          <w:lang w:val="en-CA"/>
        </w:rPr>
        <w:t>, [1947] O.W.N. 656 (H.C.) analyse la question de la constitutionnalité du renvoi à un protonotaire sans obligation de rapport, et elle examine la forme que doit prendre l'ordonnance</w:t>
      </w:r>
      <w:r>
        <w:rPr>
          <w:rFonts w:ascii="Courier 10cpi" w:hAnsi="Courier 10cpi"/>
          <w:lang w:val="en-CA"/>
        </w:rPr>
        <w:t>.</w:t>
      </w:r>
    </w:p>
    <w:p w:rsidR="00A96DA2" w:rsidRDefault="00A96DA2">
      <w:pPr>
        <w:widowControl w:val="0"/>
        <w:rPr>
          <w:rFonts w:ascii="Courier 10cpi" w:hAnsi="Courier 10cpi"/>
          <w:lang w:val="en-CA"/>
        </w:rPr>
      </w:pPr>
    </w:p>
    <w:p w:rsidR="00A96DA2" w:rsidRDefault="00A96DA2">
      <w:pPr>
        <w:widowControl w:val="0"/>
        <w:rPr>
          <w:rFonts w:ascii="Courier 10cpi" w:hAnsi="Courier 10cpi"/>
          <w:lang w:val="en-CA"/>
        </w:rPr>
      </w:pPr>
    </w:p>
    <w:p w:rsidR="00A96DA2" w:rsidRDefault="00A96DA2">
      <w:pPr>
        <w:widowControl w:val="0"/>
        <w:rPr>
          <w:rFonts w:ascii="Courier 10cpi" w:hAnsi="Courier 10cpi"/>
          <w:lang w:val="en-CA"/>
        </w:rPr>
      </w:pPr>
    </w:p>
    <w:p w:rsidR="00A96DA2" w:rsidRDefault="00A96DA2">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lang w:val="en-CA"/>
        </w:rPr>
        <w:t>[82:F:1]</w:t>
      </w:r>
    </w:p>
    <w:p w:rsidR="00A96DA2" w:rsidRDefault="00A96DA2">
      <w:pPr>
        <w:widowControl w:val="0"/>
        <w:rPr>
          <w:rFonts w:ascii="Courier 10cpi" w:hAnsi="Courier 10cpi"/>
          <w:lang w:val="en-CA"/>
        </w:rPr>
      </w:pPr>
    </w:p>
    <w:p w:rsidR="00A96DA2" w:rsidRDefault="00A96DA2">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Ordonnance de renvoi prononcée sur motion</w:t>
      </w:r>
    </w:p>
    <w:p w:rsidR="00A96DA2" w:rsidRDefault="00A96DA2">
      <w:pPr>
        <w:widowControl w:val="0"/>
        <w:rPr>
          <w:rFonts w:ascii="Courier 10cpi" w:hAnsi="Courier 10cpi"/>
          <w:lang w:val="en-CA"/>
        </w:rPr>
      </w:pPr>
    </w:p>
    <w:p w:rsidR="00A96DA2" w:rsidRDefault="00A96DA2">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A96DA2" w:rsidRDefault="00A96DA2">
      <w:pPr>
        <w:widowControl w:val="0"/>
        <w:rPr>
          <w:rFonts w:ascii="Courier 10cpi" w:hAnsi="Courier 10cpi"/>
          <w:lang w:val="en-CA"/>
        </w:rPr>
      </w:pPr>
    </w:p>
    <w:p w:rsidR="00A96DA2" w:rsidRDefault="00A96DA2">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A96DA2" w:rsidRDefault="00A96DA2">
      <w:pPr>
        <w:widowControl w:val="0"/>
        <w:rPr>
          <w:rFonts w:ascii="Courier 10cpi" w:hAnsi="Courier 10cpi"/>
          <w:lang w:val="en-CA"/>
        </w:rPr>
      </w:pPr>
    </w:p>
    <w:p w:rsidR="00A96DA2" w:rsidRDefault="00A96DA2">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A96DA2" w:rsidRDefault="00A96DA2">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A96DA2" w:rsidRDefault="00A96DA2">
      <w:pPr>
        <w:widowControl w:val="0"/>
        <w:rPr>
          <w:rFonts w:ascii="Courier 10cpi" w:hAnsi="Courier 10cpi"/>
          <w:lang w:val="en-CA"/>
        </w:rPr>
      </w:pPr>
    </w:p>
    <w:p w:rsidR="00A96DA2" w:rsidRDefault="00A96DA2">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A96DA2" w:rsidRDefault="00A96DA2">
      <w:pPr>
        <w:widowControl w:val="0"/>
        <w:rPr>
          <w:rFonts w:ascii="Courier 10cpi" w:hAnsi="Courier 10cpi"/>
          <w:lang w:val="en-CA"/>
        </w:rPr>
      </w:pPr>
    </w:p>
    <w:p w:rsidR="00A96DA2" w:rsidRDefault="00A96DA2">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A96DA2" w:rsidRDefault="00A96DA2">
      <w:pPr>
        <w:widowControl w:val="0"/>
        <w:rPr>
          <w:rFonts w:ascii="Courier 10cpi" w:hAnsi="Courier 10cpi"/>
          <w:lang w:val="en-CA"/>
        </w:rPr>
      </w:pPr>
    </w:p>
    <w:p w:rsidR="00A96DA2" w:rsidRDefault="00A96DA2">
      <w:pPr>
        <w:widowControl w:val="0"/>
        <w:rPr>
          <w:rFonts w:ascii="Courier 10cpi" w:hAnsi="Courier 10cpi"/>
          <w:lang w:val="en-CA"/>
        </w:rPr>
      </w:pPr>
    </w:p>
    <w:p w:rsidR="00A96DA2" w:rsidRDefault="00A96DA2">
      <w:pPr>
        <w:widowControl w:val="0"/>
        <w:tabs>
          <w:tab w:val="center" w:pos="4680"/>
        </w:tabs>
        <w:rPr>
          <w:rFonts w:ascii="Courier 10cpi" w:hAnsi="Courier 10cpi"/>
          <w:lang w:val="en-CA"/>
        </w:rPr>
      </w:pPr>
      <w:r>
        <w:rPr>
          <w:rFonts w:ascii="Courier 10cpi" w:hAnsi="Courier 10cpi"/>
          <w:lang w:val="en-CA"/>
        </w:rPr>
        <w:tab/>
        <w:t>ORDONNANCE</w:t>
      </w:r>
    </w:p>
    <w:p w:rsidR="00A96DA2" w:rsidRDefault="00A96DA2">
      <w:pPr>
        <w:widowControl w:val="0"/>
        <w:rPr>
          <w:rFonts w:ascii="Courier 10cpi" w:hAnsi="Courier 10cpi"/>
          <w:lang w:val="en-CA"/>
        </w:rPr>
      </w:pPr>
    </w:p>
    <w:p w:rsidR="00A96DA2" w:rsidRDefault="00A96DA2">
      <w:pPr>
        <w:widowControl w:val="0"/>
        <w:rPr>
          <w:rFonts w:ascii="Courier 10cpi" w:hAnsi="Courier 10cpi"/>
          <w:lang w:val="en-CA"/>
        </w:rPr>
      </w:pPr>
      <w:r>
        <w:rPr>
          <w:rFonts w:ascii="Courier 10cpi" w:hAnsi="Courier 10cpi"/>
          <w:lang w:val="en-CA"/>
        </w:rPr>
        <w:tab/>
        <w:t>LA PRÉSENTE MOTION, qui a été présentée par [</w:t>
      </w:r>
      <w:r>
        <w:rPr>
          <w:rFonts w:ascii="Courier 10cpi" w:hAnsi="Courier 10cpi"/>
          <w:i/>
          <w:lang w:val="en-CA"/>
        </w:rPr>
        <w:t>nom</w:t>
      </w:r>
      <w:r>
        <w:rPr>
          <w:rFonts w:ascii="Courier 10cpi" w:hAnsi="Courier 10cpi"/>
          <w:lang w:val="en-CA"/>
        </w:rPr>
        <w:t>]  en vue d'obtenir une ordonnance de renvoi de certaines questions en litige dans la présente action, a été entendue aujourd'hui, à/au [</w:t>
      </w:r>
      <w:r>
        <w:rPr>
          <w:rFonts w:ascii="Courier 10cpi" w:hAnsi="Courier 10cpi"/>
          <w:i/>
          <w:lang w:val="en-CA"/>
        </w:rPr>
        <w:t>adresse du palais de justice</w:t>
      </w:r>
      <w:r>
        <w:rPr>
          <w:rFonts w:ascii="Courier 10cpi" w:hAnsi="Courier 10cpi"/>
          <w:lang w:val="en-CA"/>
        </w:rPr>
        <w:t>].</w:t>
      </w:r>
    </w:p>
    <w:p w:rsidR="00A96DA2" w:rsidRDefault="00A96DA2">
      <w:pPr>
        <w:widowControl w:val="0"/>
        <w:rPr>
          <w:rFonts w:ascii="Courier 10cpi" w:hAnsi="Courier 10cpi"/>
          <w:lang w:val="en-CA"/>
        </w:rPr>
      </w:pPr>
    </w:p>
    <w:p w:rsidR="00A96DA2" w:rsidRDefault="00A96DA2">
      <w:pPr>
        <w:widowControl w:val="0"/>
        <w:rPr>
          <w:rFonts w:ascii="Courier 10cpi" w:hAnsi="Courier 10cpi"/>
          <w:lang w:val="en-CA"/>
        </w:rPr>
      </w:pPr>
      <w:r>
        <w:rPr>
          <w:rFonts w:ascii="Courier 10cpi" w:hAnsi="Courier 10cpi"/>
          <w:lang w:val="en-CA"/>
        </w:rPr>
        <w:tab/>
        <w:t>APRÈS AVOIR LU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ainsi que les pièces jointes à cet affidavit [</w:t>
      </w:r>
      <w:r>
        <w:rPr>
          <w:rFonts w:ascii="Courier 10cpi" w:hAnsi="Courier 10cpi"/>
          <w:i/>
          <w:lang w:val="en-CA"/>
        </w:rPr>
        <w:t>ou</w:t>
      </w:r>
      <w:r>
        <w:rPr>
          <w:rFonts w:ascii="Courier 10cpi" w:hAnsi="Courier 10cpi"/>
          <w:lang w:val="en-CA"/>
        </w:rPr>
        <w:t xml:space="preserve"> le consentement déposé], et après avoir entendu les plaidoiries des avocats du demandeur et du défendeur,</w:t>
      </w:r>
    </w:p>
    <w:p w:rsidR="00A96DA2" w:rsidRDefault="00A96DA2">
      <w:pPr>
        <w:widowControl w:val="0"/>
        <w:rPr>
          <w:rFonts w:ascii="Courier 10cpi" w:hAnsi="Courier 10cpi"/>
          <w:lang w:val="en-CA"/>
        </w:rPr>
      </w:pPr>
    </w:p>
    <w:p w:rsidR="00A96DA2" w:rsidRDefault="00A96DA2">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RENVOIE les questions suivantes de la présente action devant [</w:t>
      </w:r>
      <w:r>
        <w:rPr>
          <w:rFonts w:ascii="Courier 10cpi" w:hAnsi="Courier 10cpi"/>
          <w:i/>
          <w:lang w:val="en-CA"/>
        </w:rPr>
        <w:t>nom</w:t>
      </w:r>
      <w:r>
        <w:rPr>
          <w:rFonts w:ascii="Courier 10cpi" w:hAnsi="Courier 10cpi"/>
          <w:lang w:val="en-CA"/>
        </w:rPr>
        <w:t>] pour qu'il fasse enquête et remette un rapport à leur sujet.</w:t>
      </w:r>
    </w:p>
    <w:p w:rsidR="00A96DA2" w:rsidRDefault="00A96DA2">
      <w:pPr>
        <w:widowControl w:val="0"/>
        <w:rPr>
          <w:rFonts w:ascii="Courier 10cpi" w:hAnsi="Courier 10cpi"/>
          <w:lang w:val="en-CA"/>
        </w:rPr>
      </w:pPr>
    </w:p>
    <w:p w:rsidR="00A96DA2" w:rsidRDefault="00A96DA2">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que les dépens de la présente motion soient ...</w:t>
      </w:r>
    </w:p>
    <w:p w:rsidR="00A96DA2" w:rsidRDefault="00A96DA2">
      <w:pPr>
        <w:widowControl w:val="0"/>
        <w:rPr>
          <w:rFonts w:ascii="Courier 10cpi" w:hAnsi="Courier 10cpi"/>
          <w:lang w:val="en-CA"/>
        </w:rPr>
      </w:pPr>
    </w:p>
    <w:p w:rsidR="00A96DA2" w:rsidRDefault="00A96DA2">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A96DA2" w:rsidRDefault="00A96DA2">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A96DA2" w:rsidSect="00A96DA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DA2"/>
    <w:rsid w:val="00A96DA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