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31" w:rsidRDefault="001C3631">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1C3631" w:rsidRDefault="001C363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[84:A:6]</w:t>
      </w:r>
    </w:p>
    <w:p w:rsidR="001C3631" w:rsidRDefault="001C3631">
      <w:pPr>
        <w:widowControl w:val="0"/>
        <w:spacing w:line="240" w:lineRule="exact"/>
        <w:rPr>
          <w:rFonts w:ascii="Courier 10cpi" w:hAnsi="Courier 10cpi"/>
          <w:lang w:val="en-CA"/>
        </w:rPr>
      </w:pPr>
    </w:p>
    <w:p w:rsidR="001C3631" w:rsidRDefault="001C363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 d'instruction d'une question litigieuse</w:t>
      </w:r>
    </w:p>
    <w:p w:rsidR="001C3631" w:rsidRDefault="001C3631">
      <w:pPr>
        <w:widowControl w:val="0"/>
        <w:spacing w:line="240" w:lineRule="exact"/>
        <w:rPr>
          <w:rFonts w:ascii="Courier 10cpi" w:hAnsi="Courier 10cpi"/>
          <w:lang w:val="en-CA"/>
        </w:rPr>
      </w:pPr>
    </w:p>
    <w:p w:rsidR="001C3631" w:rsidRDefault="001C3631">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1C3631" w:rsidRDefault="001C3631">
      <w:pPr>
        <w:widowControl w:val="0"/>
        <w:spacing w:line="240" w:lineRule="exact"/>
        <w:rPr>
          <w:rFonts w:ascii="Courier 10cpi" w:hAnsi="Courier 10cpi"/>
          <w:lang w:val="en-CA"/>
        </w:rPr>
      </w:pPr>
    </w:p>
    <w:p w:rsidR="001C3631" w:rsidRDefault="001C3631">
      <w:pPr>
        <w:widowControl w:val="0"/>
        <w:tabs>
          <w:tab w:val="right" w:pos="9359"/>
        </w:tabs>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1C3631" w:rsidRDefault="001C3631">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ab/>
        <w:t>LA PRÉSENTE MOTION, qui a été présentée par la défenderesse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le défunt, en vue d'obtenir une ordonnance suspendant l'inscription du jugement rendu dans la présente action et prescrivant la tenue d'une nouvelle instruction de l'action entre la défenderesse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le défunt, et le défendeur [</w:t>
      </w:r>
      <w:r>
        <w:rPr>
          <w:rFonts w:ascii="Courier 10cpi" w:hAnsi="Courier 10cpi"/>
          <w:i/>
          <w:lang w:val="en-CA"/>
        </w:rPr>
        <w:t>nom</w:t>
      </w:r>
      <w:r>
        <w:rPr>
          <w:rFonts w:ascii="Courier 10cpi" w:hAnsi="Courier 10cpi"/>
          <w:lang w:val="en-CA"/>
        </w:rPr>
        <w:t>], a été entendue aujourd'hui, à/au [</w:t>
      </w:r>
      <w:r>
        <w:rPr>
          <w:rFonts w:ascii="Courier 10cpi" w:hAnsi="Courier 10cpi"/>
          <w:i/>
          <w:lang w:val="en-CA"/>
        </w:rPr>
        <w:t>adresse du palais de justice</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les pièces jointes à ces affidavits, les transcriptions des dépositions prises lors des contre-interrogatoires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sur leurs affidavits, le dossier et les actes de procédure de la présente action ainsi que les transcriptions de la preuve recueillie à l'instruction de la présente action, et après avoir entendu les plaidoiries des procureurs de toutes les parties,</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que le jugement rendu le [</w:t>
      </w:r>
      <w:r>
        <w:rPr>
          <w:rFonts w:ascii="Courier 10cpi" w:hAnsi="Courier 10cpi"/>
          <w:i/>
          <w:lang w:val="en-CA"/>
        </w:rPr>
        <w:t>date</w:t>
      </w:r>
      <w:r>
        <w:rPr>
          <w:rFonts w:ascii="Courier 10cpi" w:hAnsi="Courier 10cpi"/>
          <w:lang w:val="en-CA"/>
        </w:rPr>
        <w:t>] soit inscrit mais qu'il soit sursis à toute autre mesure de procédure dans la présente action tant que le tribunal n'aura pas tranché la question en litige énoncée ci-après ou rendu une nouvelle ordonnance.</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ORDONNE que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débattent de la question litigieuse dans le cadre d'un procès sans acte de procédure, aux prochaines sessions sans jury de cette Cour, à/au [</w:t>
      </w:r>
      <w:r>
        <w:rPr>
          <w:rFonts w:ascii="Courier 10cpi" w:hAnsi="Courier 10cpi"/>
          <w:i/>
          <w:lang w:val="en-CA"/>
        </w:rPr>
        <w:t>lieu</w:t>
      </w:r>
      <w:r>
        <w:rPr>
          <w:rFonts w:ascii="Courier 10cpi" w:hAnsi="Courier 10cpi"/>
          <w:lang w:val="en-CA"/>
        </w:rPr>
        <w:t>], ET LE TRIBUNAL ORDONNE que, aux fins de cette instruction, [</w:t>
      </w:r>
      <w:r>
        <w:rPr>
          <w:rFonts w:ascii="Courier 10cpi" w:hAnsi="Courier 10cpi"/>
          <w:i/>
          <w:lang w:val="en-CA"/>
        </w:rPr>
        <w:t>nom</w:t>
      </w:r>
      <w:r>
        <w:rPr>
          <w:rFonts w:ascii="Courier 10cpi" w:hAnsi="Courier 10cpi"/>
          <w:lang w:val="en-CA"/>
        </w:rPr>
        <w:t>], administratrice de la succession de [</w:t>
      </w:r>
      <w:r>
        <w:rPr>
          <w:rFonts w:ascii="Courier 10cpi" w:hAnsi="Courier 10cpi"/>
          <w:i/>
          <w:lang w:val="en-CA"/>
        </w:rPr>
        <w:t>nom</w:t>
      </w:r>
      <w:r>
        <w:rPr>
          <w:rFonts w:ascii="Courier 10cpi" w:hAnsi="Courier 10cpi"/>
          <w:lang w:val="en-CA"/>
        </w:rPr>
        <w:t>], soit la demanderesse et [</w:t>
      </w:r>
      <w:r>
        <w:rPr>
          <w:rFonts w:ascii="Courier 10cpi" w:hAnsi="Courier 10cpi"/>
          <w:i/>
          <w:lang w:val="en-CA"/>
        </w:rPr>
        <w:t>nom</w:t>
      </w:r>
      <w:r>
        <w:rPr>
          <w:rFonts w:ascii="Courier 10cpi" w:hAnsi="Courier 10cpi"/>
          <w:lang w:val="en-CA"/>
        </w:rPr>
        <w:t>], le défendeur.</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TRIBUNAL ORDONNE que la question débattue soit la suivante : le conducteur du véhicule ... 19... était-il [</w:t>
      </w:r>
      <w:r>
        <w:rPr>
          <w:rFonts w:ascii="Courier 10cpi" w:hAnsi="Courier 10cpi"/>
          <w:i/>
          <w:lang w:val="en-CA"/>
        </w:rPr>
        <w:t>nom</w:t>
      </w:r>
      <w:r>
        <w:rPr>
          <w:rFonts w:ascii="Courier 10cpi" w:hAnsi="Courier 10cpi"/>
          <w:lang w:val="en-CA"/>
        </w:rPr>
        <w:t>] ou [</w:t>
      </w:r>
      <w:r>
        <w:rPr>
          <w:rFonts w:ascii="Courier 10cpi" w:hAnsi="Courier 10cpi"/>
          <w:i/>
          <w:lang w:val="en-CA"/>
        </w:rPr>
        <w:t>nom</w:t>
      </w:r>
      <w:r>
        <w:rPr>
          <w:rFonts w:ascii="Courier 10cpi" w:hAnsi="Courier 10cpi"/>
          <w:lang w:val="en-CA"/>
        </w:rPr>
        <w:t>] au moment de l'accident en cause dans la présente action?</w:t>
      </w:r>
    </w:p>
    <w:p w:rsidR="001C3631" w:rsidRDefault="001C3631">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LE TRIBUNAL ORDONNE que chaque partie soit autorisée à interroger l'autre partie au préalable et à exiger qu'elle produise des documents à condition  de lui donner un préavis raisonnable.</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 TRIBUNAL ORDONNE  que le dossier d'instruction de la question litigieuse soit constitué d'une copie des actes de procédure de la présente action, d'une copie de la présente ordonnance et d'une copie du jugement daté du [</w:t>
      </w:r>
      <w:r>
        <w:rPr>
          <w:rFonts w:ascii="Courier 10cpi" w:hAnsi="Courier 10cpi"/>
          <w:i/>
          <w:lang w:val="en-CA"/>
        </w:rPr>
        <w:t>date</w:t>
      </w:r>
      <w:r>
        <w:rPr>
          <w:rFonts w:ascii="Courier 10cpi" w:hAnsi="Courier 10cpi"/>
          <w:lang w:val="en-CA"/>
        </w:rPr>
        <w:t>].</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LE TRIBUNAL ORDONNE que la demanderesse à l'instruction de la question litigieuse l'inscrive à procès telle qu'elle est formulée au paragraphe numéro 3 ET IL ORDONNE que cette partie soit dispensée de l'avis de procès.</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LE TRIBUNAL ORDONNE que, dans l'éventualité où le tribunal tranche la question dont il est saisi en concluant que [</w:t>
      </w:r>
      <w:r>
        <w:rPr>
          <w:rFonts w:ascii="Courier 10cpi" w:hAnsi="Courier 10cpi"/>
          <w:i/>
          <w:lang w:val="en-CA"/>
        </w:rPr>
        <w:t>nom</w:t>
      </w:r>
      <w:r>
        <w:rPr>
          <w:rFonts w:ascii="Courier 10cpi" w:hAnsi="Courier 10cpi"/>
          <w:lang w:val="en-CA"/>
        </w:rPr>
        <w:t>] conduisait le camion susmentionné au moment de l'accident, les paragraphes 1, 2, 3 et 4 seront modifiés de la façon suivante : les mots «...» seront substitués aux mots «...»,  et les mots «[</w:t>
      </w:r>
      <w:r>
        <w:rPr>
          <w:rFonts w:ascii="Courier 10cpi" w:hAnsi="Courier 10cpi"/>
          <w:i/>
          <w:lang w:val="en-CA"/>
        </w:rPr>
        <w:t>nom</w:t>
      </w:r>
      <w:r>
        <w:rPr>
          <w:rFonts w:ascii="Courier 10cpi" w:hAnsi="Courier 10cpi"/>
          <w:lang w:val="en-CA"/>
        </w:rPr>
        <w:t>], administratrice de la succession de feu [</w:t>
      </w:r>
      <w:r>
        <w:rPr>
          <w:rFonts w:ascii="Courier 10cpi" w:hAnsi="Courier 10cpi"/>
          <w:i/>
          <w:lang w:val="en-CA"/>
        </w:rPr>
        <w:t>nom</w:t>
      </w:r>
      <w:r>
        <w:rPr>
          <w:rFonts w:ascii="Courier 10cpi" w:hAnsi="Courier 10cpi"/>
          <w:lang w:val="en-CA"/>
        </w:rPr>
        <w:t>]», aux mots «...»,  partout où ils figurent dans ces paragraphes.</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LE TRIBUNAL RÉSERVE l'adjudication des dépens de la présente motion entre la défenderesse, [</w:t>
      </w:r>
      <w:r>
        <w:rPr>
          <w:rFonts w:ascii="Courier 10cpi" w:hAnsi="Courier 10cpi"/>
          <w:i/>
          <w:lang w:val="en-CA"/>
        </w:rPr>
        <w:t>nom</w:t>
      </w:r>
      <w:r>
        <w:rPr>
          <w:rFonts w:ascii="Courier 10cpi" w:hAnsi="Courier 10cpi"/>
          <w:lang w:val="en-CA"/>
        </w:rPr>
        <w:t>], administratrice de la succession de feu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à l'appréciation du juge qui instruira la question susmentionnée.</w:t>
      </w:r>
    </w:p>
    <w:p w:rsidR="001C3631" w:rsidRDefault="001C3631">
      <w:pPr>
        <w:widowControl w:val="0"/>
        <w:spacing w:line="240" w:lineRule="exact"/>
        <w:rPr>
          <w:rFonts w:ascii="Courier 10cpi" w:hAnsi="Courier 10cpi"/>
          <w:lang w:val="en-CA"/>
        </w:rPr>
      </w:pPr>
    </w:p>
    <w:p w:rsidR="001C3631" w:rsidRDefault="001C3631">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LE TRIBUNAL ADJUGE les dépens de la présente motion au demandeur et au défendeur [</w:t>
      </w:r>
      <w:r>
        <w:rPr>
          <w:rFonts w:ascii="Courier 10cpi" w:hAnsi="Courier 10cpi"/>
          <w:i/>
          <w:lang w:val="en-CA"/>
        </w:rPr>
        <w:t>nom</w:t>
      </w:r>
      <w:r>
        <w:rPr>
          <w:rFonts w:ascii="Courier 10cpi" w:hAnsi="Courier 10cpi"/>
          <w:lang w:val="en-CA"/>
        </w:rPr>
        <w:t>] quelle que soit l'issue de l'instance, ET IL ORDONNE que, entre la défenderesse [</w:t>
      </w:r>
      <w:r>
        <w:rPr>
          <w:rFonts w:ascii="Courier 10cpi" w:hAnsi="Courier 10cpi"/>
          <w:i/>
          <w:lang w:val="en-CA"/>
        </w:rPr>
        <w:t>nom</w:t>
      </w:r>
      <w:r>
        <w:rPr>
          <w:rFonts w:ascii="Courier 10cpi" w:hAnsi="Courier 10cpi"/>
          <w:lang w:val="en-CA"/>
        </w:rPr>
        <w:t>], administratrice de la succession de feu [</w:t>
      </w:r>
      <w:r>
        <w:rPr>
          <w:rFonts w:ascii="Courier 10cpi" w:hAnsi="Courier 10cpi"/>
          <w:i/>
          <w:lang w:val="en-CA"/>
        </w:rPr>
        <w:t>nom</w:t>
      </w:r>
      <w:r>
        <w:rPr>
          <w:rFonts w:ascii="Courier 10cpi" w:hAnsi="Courier 10cpi"/>
          <w:lang w:val="en-CA"/>
        </w:rPr>
        <w:t>] et le défendeur [</w:t>
      </w:r>
      <w:r>
        <w:rPr>
          <w:rFonts w:ascii="Courier 10cpi" w:hAnsi="Courier 10cpi"/>
          <w:i/>
          <w:lang w:val="en-CA"/>
        </w:rPr>
        <w:t>nom</w:t>
      </w:r>
      <w:r>
        <w:rPr>
          <w:rFonts w:ascii="Courier 10cpi" w:hAnsi="Courier 10cpi"/>
          <w:lang w:val="en-CA"/>
        </w:rPr>
        <w:t>], ces dépens suivent l'issue de l'instance portant sur la question susmentionnée.</w:t>
      </w:r>
    </w:p>
    <w:p w:rsidR="001C3631" w:rsidRDefault="001C3631">
      <w:pPr>
        <w:widowControl w:val="0"/>
        <w:spacing w:line="240" w:lineRule="exact"/>
        <w:rPr>
          <w:rFonts w:ascii="Courier 10cpi" w:hAnsi="Courier 10cpi"/>
          <w:lang w:val="en-CA"/>
        </w:rPr>
      </w:pPr>
    </w:p>
    <w:p w:rsidR="001C3631" w:rsidRDefault="001C363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1C3631" w:rsidRDefault="001C363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1C3631" w:rsidSect="001C363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631"/>
    <w:rsid w:val="001C363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