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1A" w:rsidRDefault="006C5A1A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[87:A:4]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6C5A1A" w:rsidRDefault="006C5A1A">
      <w:pPr>
        <w:widowControl w:val="0"/>
        <w:spacing w:line="240" w:lineRule="exact"/>
        <w:rPr>
          <w:rFonts w:ascii="Courier 10cpi" w:hAnsi="Courier 10cpi"/>
          <w:b/>
          <w:lang w:val="en-CA"/>
        </w:rPr>
      </w:pP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b/>
          <w:u w:val="single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Appel interjeté par le défendeur dans une action :</w:t>
      </w: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b/>
          <w:u w:val="single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plusieurs parties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 xml:space="preserve">REMARQUE </w:t>
      </w:r>
      <w:r>
        <w:rPr>
          <w:rFonts w:ascii="Courier 10cpi" w:hAnsi="Courier 10cpi"/>
          <w:lang w:val="en-CA"/>
        </w:rPr>
        <w:t>: La formule 61B prévoit que, dans le cas où plusieurs parties sont parties à la première instance et que seulement quelques-unes d'entre elles sont parties à l'appel, il faut inclure les noms de toutes les parties à la première instance et souligner le nom des parties à l'appel.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D'APPEL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COUR DIVISIONNAIRE]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ENTRE :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demandeur (intimé)</w:t>
      </w: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et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6C5A1A" w:rsidRDefault="006C5A1A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défendeurs (appelants)</w:t>
      </w:r>
    </w:p>
    <w:sectPr w:rsidR="006C5A1A" w:rsidSect="006C5A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A1A"/>
    <w:rsid w:val="006C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1">
    <w:name w:val="1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