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05" w:rsidRDefault="004E7205">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[88:A:5]</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Selon le paragraphe 62.02(8) des Règles, si l'autorisation d'interjeter appel est accordée, l'avis d'appel requis par la règle 61.04 (un avis d'appel rédigé selon la formule 61A énonçant les mesures demandées et les moyens d'appel) et le certificat de l'appelant relatif à la preuve requis par le paragraphe 61.05(1) sont remis dans les sept jours qui suivent la date à laquelle l'autorisation est accordée. L'appel est par la suite régi par la Règle 61. Le chapitre 87, qui est intitulé «Actes de procédure devant un tribunal d'appel», présente des commentaires et des modèles pertinents à la Règle 61.</w:t>
      </w:r>
    </w:p>
    <w:p w:rsidR="004E7205" w:rsidRDefault="004E7205">
      <w:pPr>
        <w:widowControl w:val="0"/>
        <w:rPr>
          <w:rFonts w:ascii="Courier 10cpi" w:hAnsi="Courier 10cpi"/>
          <w:lang w:val="en-CA"/>
        </w:rPr>
      </w:pPr>
    </w:p>
    <w:p w:rsidR="004E7205" w:rsidRDefault="004E7205">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Avis d'appel à la Cour divisionnaire faisant suite à</w:t>
      </w:r>
    </w:p>
    <w:p w:rsidR="004E7205" w:rsidRDefault="004E7205">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l'obtention d'une autorisation d'interjeter appel</w:t>
      </w:r>
    </w:p>
    <w:p w:rsidR="004E7205" w:rsidRDefault="004E7205">
      <w:pPr>
        <w:widowControl w:val="0"/>
        <w:rPr>
          <w:rFonts w:ascii="Courier 10cpi" w:hAnsi="Courier 10cpi"/>
          <w:lang w:val="en-CA"/>
        </w:rPr>
      </w:pPr>
    </w:p>
    <w:p w:rsidR="004E7205" w:rsidRDefault="004E7205">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color w:val="FF0000"/>
          <w:lang w:val="en-CA"/>
        </w:rPr>
        <w:t>[formule 61A]</w:t>
      </w:r>
    </w:p>
    <w:p w:rsidR="004E7205" w:rsidRDefault="004E7205">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E7205" w:rsidRDefault="004E7205">
      <w:pPr>
        <w:widowControl w:val="0"/>
        <w:rPr>
          <w:rFonts w:ascii="Courier 10cpi" w:hAnsi="Courier 10cpi"/>
          <w:lang w:val="en-CA"/>
        </w:rPr>
      </w:pPr>
    </w:p>
    <w:p w:rsidR="004E7205" w:rsidRDefault="004E7205">
      <w:pPr>
        <w:widowControl w:val="0"/>
        <w:tabs>
          <w:tab w:val="center" w:pos="4680"/>
        </w:tabs>
        <w:rPr>
          <w:rFonts w:ascii="Courier 10cpi" w:hAnsi="Courier 10cpi"/>
          <w:lang w:val="en-CA"/>
        </w:rPr>
      </w:pPr>
      <w:r>
        <w:rPr>
          <w:rFonts w:ascii="Courier 10cpi" w:hAnsi="Courier 10cpi"/>
          <w:lang w:val="en-CA"/>
        </w:rPr>
        <w:tab/>
        <w:t>COUR DIVISIONNAIRE</w:t>
      </w:r>
    </w:p>
    <w:p w:rsidR="004E7205" w:rsidRDefault="004E7205">
      <w:pPr>
        <w:widowControl w:val="0"/>
        <w:rPr>
          <w:rFonts w:ascii="Courier 10cpi" w:hAnsi="Courier 10cpi"/>
          <w:lang w:val="en-CA"/>
        </w:rPr>
      </w:pPr>
    </w:p>
    <w:p w:rsidR="004E7205" w:rsidRDefault="004E7205">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 xml:space="preserve">intitulé de l'instance rédigé </w:t>
      </w:r>
      <w:r>
        <w:rPr>
          <w:rFonts w:ascii="Courier 10cpi" w:hAnsi="Courier 10cpi"/>
          <w:i/>
          <w:color w:val="FF0000"/>
          <w:lang w:val="en-CA"/>
        </w:rPr>
        <w:t>conformément à la formule 61A</w:t>
      </w:r>
      <w:r>
        <w:rPr>
          <w:rFonts w:ascii="Courier 10cpi" w:hAnsi="Courier 10cpi"/>
          <w:lang w:val="en-CA"/>
        </w:rPr>
        <w:t>; voir les modèles fournis à la section 87:A]</w:t>
      </w:r>
    </w:p>
    <w:p w:rsidR="004E7205" w:rsidRDefault="004E7205">
      <w:pPr>
        <w:widowControl w:val="0"/>
        <w:rPr>
          <w:rFonts w:ascii="Courier 10cpi" w:hAnsi="Courier 10cpi"/>
          <w:lang w:val="en-CA"/>
        </w:rPr>
      </w:pPr>
    </w:p>
    <w:p w:rsidR="004E7205" w:rsidRDefault="004E7205">
      <w:pPr>
        <w:widowControl w:val="0"/>
        <w:tabs>
          <w:tab w:val="center" w:pos="4680"/>
        </w:tabs>
        <w:rPr>
          <w:rFonts w:ascii="Courier 10cpi" w:hAnsi="Courier 10cpi"/>
          <w:lang w:val="en-CA"/>
        </w:rPr>
      </w:pPr>
      <w:r>
        <w:rPr>
          <w:rFonts w:ascii="Courier 10cpi" w:hAnsi="Courier 10cpi"/>
          <w:lang w:val="en-CA"/>
        </w:rPr>
        <w:tab/>
        <w:t>AVIS D'APPEL</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ab/>
        <w:t>Se prévalant de l'autorisation en date du [</w:t>
      </w:r>
      <w:r>
        <w:rPr>
          <w:rFonts w:ascii="Courier 10cpi" w:hAnsi="Courier 10cpi"/>
          <w:i/>
          <w:lang w:val="en-CA"/>
        </w:rPr>
        <w:t>date</w:t>
      </w:r>
      <w:r>
        <w:rPr>
          <w:rFonts w:ascii="Courier 10cpi" w:hAnsi="Courier 10cpi"/>
          <w:lang w:val="en-CA"/>
        </w:rPr>
        <w:t>] qui lui a été accordée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DÉFENDEUR INTERJETTE APPEL à la Cour divisionnaire de l'ordonnance en date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ab/>
        <w:t>L'APPELANT DEMANDE l'annulation de l'ordonnance et la réunion des présentes actions.</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ab/>
        <w:t>LES MOYENS D'APPEL sont les suivants :</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1.</w:t>
      </w:r>
      <w:r>
        <w:rPr>
          <w:rFonts w:ascii="Courier 10cpi" w:hAnsi="Courier 10cpi"/>
          <w:lang w:val="en-CA"/>
        </w:rPr>
        <w:tab/>
        <w:t>La réunion d'actions est appropriée dans les circonstances et le protonotaire a commis une erreur en ne réunissant pas les présentes actions.</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2.</w:t>
      </w:r>
      <w:r>
        <w:rPr>
          <w:rFonts w:ascii="Courier 10cpi" w:hAnsi="Courier 10cpi"/>
          <w:lang w:val="en-CA"/>
        </w:rPr>
        <w:tab/>
        <w:t>Le protonotaire a commis une erreur de droit.</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3.</w:t>
      </w:r>
      <w:r>
        <w:rPr>
          <w:rFonts w:ascii="Courier 10cpi" w:hAnsi="Courier 10cpi"/>
          <w:lang w:val="en-CA"/>
        </w:rPr>
        <w:tab/>
        <w:t>Les moyens additionnels jugés pertinents par les procureurs.</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ab/>
        <w:t>L'appelant demande que le présent appel soit entendu à [</w:t>
      </w:r>
      <w:r>
        <w:rPr>
          <w:rFonts w:ascii="Courier 10cpi" w:hAnsi="Courier 10cpi"/>
          <w:i/>
          <w:lang w:val="en-CA"/>
        </w:rPr>
        <w:t>lieu</w:t>
      </w:r>
      <w:r>
        <w:rPr>
          <w:rFonts w:ascii="Courier 10cpi" w:hAnsi="Courier 10cpi"/>
          <w:lang w:val="en-CA"/>
        </w:rPr>
        <w:t>].</w:t>
      </w:r>
    </w:p>
    <w:p w:rsidR="004E7205" w:rsidRDefault="004E7205">
      <w:pPr>
        <w:widowControl w:val="0"/>
        <w:rPr>
          <w:rFonts w:ascii="Courier 10cpi" w:hAnsi="Courier 10cpi"/>
          <w:lang w:val="en-CA"/>
        </w:rPr>
      </w:pPr>
    </w:p>
    <w:p w:rsidR="004E7205" w:rsidRDefault="004E7205">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4E7205" w:rsidRDefault="004E7205">
      <w:pPr>
        <w:widowControl w:val="0"/>
        <w:rPr>
          <w:rFonts w:ascii="Courier 10cpi" w:hAnsi="Courier 10cpi"/>
          <w:lang w:val="en-CA"/>
        </w:rPr>
      </w:pPr>
    </w:p>
    <w:p w:rsidR="004E7205" w:rsidRDefault="004E7205">
      <w:pPr>
        <w:widowControl w:val="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4E7205" w:rsidRDefault="004E7205">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4E7205" w:rsidSect="004E720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205"/>
    <w:rsid w:val="004E720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