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AAD" w:rsidRDefault="003F6AAD">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[88:E:4]</w:t>
      </w:r>
    </w:p>
    <w:p w:rsidR="003F6AAD" w:rsidRDefault="003F6AAD">
      <w:pPr>
        <w:widowControl w:val="0"/>
        <w:rPr>
          <w:rFonts w:ascii="Courier 10cpi" w:hAnsi="Courier 10cpi"/>
          <w:lang w:val="en-CA"/>
        </w:rPr>
      </w:pPr>
    </w:p>
    <w:p w:rsidR="003F6AAD" w:rsidRDefault="003F6AAD">
      <w:pPr>
        <w:widowControl w:val="0"/>
        <w:rPr>
          <w:rFonts w:ascii="Courier 10cpi" w:hAnsi="Courier 10cpi"/>
          <w:lang w:val="en-CA"/>
        </w:rPr>
      </w:pPr>
    </w:p>
    <w:p w:rsidR="003F6AAD" w:rsidRDefault="003F6AAD">
      <w:pPr>
        <w:widowControl w:val="0"/>
        <w:tabs>
          <w:tab w:val="center" w:pos="4680"/>
        </w:tabs>
        <w:rPr>
          <w:rFonts w:ascii="Courier 10cpi" w:hAnsi="Courier 10cpi"/>
          <w:b/>
          <w:lang w:val="en-CA"/>
        </w:rPr>
      </w:pPr>
      <w:r>
        <w:rPr>
          <w:rFonts w:ascii="Courier 10cpi" w:hAnsi="Courier 10cpi"/>
          <w:lang w:val="en-CA"/>
        </w:rPr>
        <w:tab/>
      </w:r>
      <w:r>
        <w:rPr>
          <w:rFonts w:ascii="Courier 10cpi" w:hAnsi="Courier 10cpi"/>
          <w:b/>
          <w:u w:val="single"/>
          <w:lang w:val="en-CA"/>
        </w:rPr>
        <w:t>Ordonnance certifiant le résultat d'un appel</w:t>
      </w:r>
    </w:p>
    <w:p w:rsidR="003F6AAD" w:rsidRDefault="003F6AAD">
      <w:pPr>
        <w:widowControl w:val="0"/>
        <w:rPr>
          <w:rFonts w:ascii="Courier 10cpi" w:hAnsi="Courier 10cpi"/>
          <w:b/>
          <w:lang w:val="en-CA"/>
        </w:rPr>
      </w:pPr>
    </w:p>
    <w:p w:rsidR="003F6AAD" w:rsidRDefault="003F6AAD">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L'ordonnance rendue par la Cour d'appel ou la Cour divisionnaire à l'égard d'une instance introduite ou pendante devant une autre cour ou devant un autre tribunal prend la forme d'une ordonnance certifiant le résultat auquel est parvenue la Cour d'appel ou la Cour divisionnaire.</w:t>
      </w:r>
    </w:p>
    <w:p w:rsidR="003F6AAD" w:rsidRDefault="003F6AAD">
      <w:pPr>
        <w:widowControl w:val="0"/>
        <w:rPr>
          <w:rFonts w:ascii="Courier 10cpi" w:hAnsi="Courier 10cpi"/>
          <w:lang w:val="en-CA"/>
        </w:rPr>
      </w:pPr>
    </w:p>
    <w:p w:rsidR="003F6AAD" w:rsidRDefault="003F6AAD">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3F6AAD" w:rsidRDefault="003F6AAD">
      <w:pPr>
        <w:widowControl w:val="0"/>
        <w:rPr>
          <w:rFonts w:ascii="Courier 10cpi" w:hAnsi="Courier 10cpi"/>
          <w:lang w:val="en-CA"/>
        </w:rPr>
      </w:pPr>
    </w:p>
    <w:p w:rsidR="003F6AAD" w:rsidRDefault="003F6AAD">
      <w:pPr>
        <w:widowControl w:val="0"/>
        <w:tabs>
          <w:tab w:val="center" w:pos="4680"/>
        </w:tabs>
        <w:rPr>
          <w:rFonts w:ascii="Courier 10cpi" w:hAnsi="Courier 10cpi"/>
          <w:lang w:val="en-CA"/>
        </w:rPr>
      </w:pPr>
      <w:r>
        <w:rPr>
          <w:rFonts w:ascii="Courier 10cpi" w:hAnsi="Courier 10cpi"/>
          <w:lang w:val="en-CA"/>
        </w:rPr>
        <w:tab/>
        <w:t>COUR DIVISIONNAIRE</w:t>
      </w:r>
    </w:p>
    <w:p w:rsidR="003F6AAD" w:rsidRDefault="003F6AAD">
      <w:pPr>
        <w:widowControl w:val="0"/>
        <w:rPr>
          <w:rFonts w:ascii="Courier 10cpi" w:hAnsi="Courier 10cpi"/>
          <w:lang w:val="en-CA"/>
        </w:rPr>
      </w:pPr>
    </w:p>
    <w:p w:rsidR="003F6AAD" w:rsidRDefault="003F6AAD">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p>
    <w:p w:rsidR="003F6AAD" w:rsidRDefault="003F6AAD">
      <w:pPr>
        <w:widowControl w:val="0"/>
        <w:rPr>
          <w:rFonts w:ascii="Courier 10cpi" w:hAnsi="Courier 10cpi"/>
          <w:lang w:val="en-CA"/>
        </w:rPr>
      </w:pPr>
      <w:r>
        <w:rPr>
          <w:rFonts w:ascii="Courier 10cpi" w:hAnsi="Courier 10cpi"/>
          <w:lang w:val="en-CA"/>
        </w:rPr>
        <w:t>JUGE EN CHEF DE LA DIVISION GÉNÉRALE</w:t>
      </w:r>
    </w:p>
    <w:p w:rsidR="003F6AAD" w:rsidRDefault="003F6AAD">
      <w:pPr>
        <w:widowControl w:val="0"/>
        <w:tabs>
          <w:tab w:val="right" w:pos="9359"/>
        </w:tabs>
        <w:rPr>
          <w:rFonts w:ascii="Courier 10cpi" w:hAnsi="Courier 10cpi"/>
          <w:lang w:val="en-CA"/>
        </w:rPr>
      </w:pP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3F6AAD" w:rsidRDefault="003F6AAD">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p>
    <w:p w:rsidR="003F6AAD" w:rsidRDefault="003F6AAD">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3F6AAD" w:rsidRDefault="003F6AAD">
      <w:pPr>
        <w:widowControl w:val="0"/>
        <w:rPr>
          <w:rFonts w:ascii="Courier 10cpi" w:hAnsi="Courier 10cpi"/>
          <w:lang w:val="en-CA"/>
        </w:rPr>
      </w:pPr>
    </w:p>
    <w:p w:rsidR="003F6AAD" w:rsidRDefault="003F6AAD">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p>
    <w:p w:rsidR="003F6AAD" w:rsidRDefault="003F6AAD">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3F6AAD" w:rsidRDefault="003F6AAD">
      <w:pPr>
        <w:widowControl w:val="0"/>
        <w:rPr>
          <w:rFonts w:ascii="Courier 10cpi" w:hAnsi="Courier 10cpi"/>
          <w:lang w:val="en-CA"/>
        </w:rPr>
      </w:pPr>
    </w:p>
    <w:p w:rsidR="003F6AAD" w:rsidRDefault="003F6AAD">
      <w:pPr>
        <w:widowControl w:val="0"/>
        <w:rPr>
          <w:rFonts w:ascii="Courier 10cpi" w:hAnsi="Courier 10cpi"/>
          <w:lang w:val="en-CA"/>
        </w:rPr>
      </w:pPr>
      <w:r>
        <w:rPr>
          <w:rFonts w:ascii="Courier 10cpi" w:hAnsi="Courier 10cpi"/>
          <w:lang w:val="en-CA"/>
        </w:rPr>
        <w:t>[</w:t>
      </w:r>
      <w:r>
        <w:rPr>
          <w:rFonts w:ascii="Courier 10cpi" w:hAnsi="Courier 10cpi"/>
          <w:i/>
          <w:lang w:val="en-CA"/>
        </w:rPr>
        <w:t>ou la mention appropriée</w:t>
      </w:r>
      <w:r>
        <w:rPr>
          <w:rFonts w:ascii="Courier 10cpi" w:hAnsi="Courier 10cpi"/>
          <w:lang w:val="en-CA"/>
        </w:rPr>
        <w:t>]</w:t>
      </w:r>
    </w:p>
    <w:p w:rsidR="003F6AAD" w:rsidRDefault="003F6AAD">
      <w:pPr>
        <w:widowControl w:val="0"/>
        <w:rPr>
          <w:rFonts w:ascii="Courier 10cpi" w:hAnsi="Courier 10cpi"/>
          <w:lang w:val="en-CA"/>
        </w:rPr>
      </w:pPr>
    </w:p>
    <w:p w:rsidR="003F6AAD" w:rsidRDefault="003F6AAD">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3F6AAD" w:rsidRDefault="003F6AAD">
      <w:pPr>
        <w:widowControl w:val="0"/>
        <w:rPr>
          <w:rFonts w:ascii="Courier 10cpi" w:hAnsi="Courier 10cpi"/>
          <w:lang w:val="en-CA"/>
        </w:rPr>
      </w:pPr>
    </w:p>
    <w:p w:rsidR="003F6AAD" w:rsidRDefault="003F6AAD">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3F6AAD" w:rsidRDefault="003F6AAD">
      <w:pPr>
        <w:widowControl w:val="0"/>
        <w:rPr>
          <w:rFonts w:ascii="Courier 10cpi" w:hAnsi="Courier 10cpi"/>
          <w:lang w:val="en-CA"/>
        </w:rPr>
      </w:pPr>
    </w:p>
    <w:p w:rsidR="003F6AAD" w:rsidRDefault="003F6AAD">
      <w:pPr>
        <w:widowControl w:val="0"/>
        <w:tabs>
          <w:tab w:val="center" w:pos="4680"/>
        </w:tabs>
        <w:rPr>
          <w:rFonts w:ascii="Courier 10cpi" w:hAnsi="Courier 10cpi"/>
          <w:lang w:val="en-CA"/>
        </w:rPr>
      </w:pPr>
      <w:r>
        <w:rPr>
          <w:rFonts w:ascii="Courier 10cpi" w:hAnsi="Courier 10cpi"/>
          <w:lang w:val="en-CA"/>
        </w:rPr>
        <w:tab/>
        <w:t>ORDONNANCE</w:t>
      </w:r>
    </w:p>
    <w:p w:rsidR="003F6AAD" w:rsidRDefault="003F6AAD">
      <w:pPr>
        <w:widowControl w:val="0"/>
        <w:rPr>
          <w:rFonts w:ascii="Courier 10cpi" w:hAnsi="Courier 10cpi"/>
          <w:lang w:val="en-CA"/>
        </w:rPr>
      </w:pPr>
    </w:p>
    <w:p w:rsidR="003F6AAD" w:rsidRDefault="003F6AAD">
      <w:pPr>
        <w:widowControl w:val="0"/>
        <w:rPr>
          <w:rFonts w:ascii="Courier 10cpi" w:hAnsi="Courier 10cpi"/>
          <w:lang w:val="en-CA"/>
        </w:rPr>
      </w:pPr>
      <w:r>
        <w:rPr>
          <w:rFonts w:ascii="Courier 10cpi" w:hAnsi="Courier 10cpi"/>
          <w:lang w:val="en-CA"/>
        </w:rPr>
        <w:tab/>
        <w:t>LE PRÉSENT APPEL est interjeté par l'auteur de la demande à la suite de l'autorisation d'appel en date du [</w:t>
      </w:r>
      <w:r>
        <w:rPr>
          <w:rFonts w:ascii="Courier 10cpi" w:hAnsi="Courier 10cpi"/>
          <w:i/>
          <w:lang w:val="en-CA"/>
        </w:rPr>
        <w:t>date</w:t>
      </w:r>
      <w:r>
        <w:rPr>
          <w:rFonts w:ascii="Courier 10cpi" w:hAnsi="Courier 10cpi"/>
          <w:lang w:val="en-CA"/>
        </w:rPr>
        <w:t>] que lui a accordée la Cour divisionnaire, et il concerne l'ordonnance datée du [</w:t>
      </w:r>
      <w:r>
        <w:rPr>
          <w:rFonts w:ascii="Courier 10cpi" w:hAnsi="Courier 10cpi"/>
          <w:i/>
          <w:lang w:val="en-CA"/>
        </w:rPr>
        <w:t>date</w:t>
      </w:r>
      <w:r>
        <w:rPr>
          <w:rFonts w:ascii="Courier 10cpi" w:hAnsi="Courier 10cpi"/>
          <w:lang w:val="en-CA"/>
        </w:rPr>
        <w:t>] de la Commission des affaires municipales. Son audition a eu lieu aujourd'hui à/au [</w:t>
      </w:r>
      <w:r>
        <w:rPr>
          <w:rFonts w:ascii="Courier 10cpi" w:hAnsi="Courier 10cpi"/>
          <w:i/>
          <w:lang w:val="en-CA"/>
        </w:rPr>
        <w:t>adresse du palais de justice</w:t>
      </w:r>
      <w:r>
        <w:rPr>
          <w:rFonts w:ascii="Courier 10cpi" w:hAnsi="Courier 10cpi"/>
          <w:lang w:val="en-CA"/>
        </w:rPr>
        <w:t>].</w:t>
      </w:r>
    </w:p>
    <w:p w:rsidR="003F6AAD" w:rsidRDefault="003F6AAD">
      <w:pPr>
        <w:widowControl w:val="0"/>
        <w:rPr>
          <w:rFonts w:ascii="Courier 10cpi" w:hAnsi="Courier 10cpi"/>
          <w:lang w:val="en-CA"/>
        </w:rPr>
      </w:pPr>
    </w:p>
    <w:p w:rsidR="003F6AAD" w:rsidRDefault="003F6AAD">
      <w:pPr>
        <w:widowControl w:val="0"/>
        <w:rPr>
          <w:rFonts w:ascii="Courier 10cpi" w:hAnsi="Courier 10cpi"/>
          <w:lang w:val="en-CA"/>
        </w:rPr>
      </w:pPr>
      <w:r>
        <w:rPr>
          <w:rFonts w:ascii="Courier 10cpi" w:hAnsi="Courier 10cpi"/>
          <w:lang w:val="en-CA"/>
        </w:rPr>
        <w:tab/>
        <w:t>APRÈS AVOIR LU l'ordonnance de la Commission des affaires municipales de l'Ontario rendue le [</w:t>
      </w:r>
      <w:r>
        <w:rPr>
          <w:rFonts w:ascii="Courier 10cpi" w:hAnsi="Courier 10cpi"/>
          <w:i/>
          <w:lang w:val="en-CA"/>
        </w:rPr>
        <w:t>date</w:t>
      </w:r>
      <w:r>
        <w:rPr>
          <w:rFonts w:ascii="Courier 10cpi" w:hAnsi="Courier 10cpi"/>
          <w:lang w:val="en-CA"/>
        </w:rPr>
        <w:t xml:space="preserve">] et après avoir entendu les plaidoiries des procureurs de l'auteur de la demande et de l'intimée, </w:t>
      </w:r>
    </w:p>
    <w:p w:rsidR="003F6AAD" w:rsidRDefault="003F6AAD">
      <w:pPr>
        <w:widowControl w:val="0"/>
        <w:rPr>
          <w:rFonts w:ascii="Courier 10cpi" w:hAnsi="Courier 10cpi"/>
          <w:lang w:val="en-CA"/>
        </w:rPr>
      </w:pPr>
    </w:p>
    <w:p w:rsidR="003F6AAD" w:rsidRDefault="003F6AAD">
      <w:pPr>
        <w:widowControl w:val="0"/>
        <w:rPr>
          <w:rFonts w:ascii="Courier 10cpi" w:hAnsi="Courier 10cpi"/>
          <w:lang w:val="en-CA"/>
        </w:rPr>
      </w:pPr>
      <w:r>
        <w:rPr>
          <w:rFonts w:ascii="Courier 10cpi" w:hAnsi="Courier 10cpi"/>
          <w:lang w:val="en-CA"/>
        </w:rPr>
        <w:t>1.</w:t>
      </w:r>
      <w:r>
        <w:rPr>
          <w:rFonts w:ascii="Courier 10cpi" w:hAnsi="Courier 10cpi"/>
          <w:lang w:val="en-CA"/>
        </w:rPr>
        <w:tab/>
        <w:t>LE TRIBUNAL CERTIFIE que l'ordonnance de la Commission des affaires municipales de l'Ontario datée du [</w:t>
      </w:r>
      <w:r>
        <w:rPr>
          <w:rFonts w:ascii="Courier 10cpi" w:hAnsi="Courier 10cpi"/>
          <w:i/>
          <w:lang w:val="en-CA"/>
        </w:rPr>
        <w:t>date</w:t>
      </w:r>
      <w:r>
        <w:rPr>
          <w:rFonts w:ascii="Courier 10cpi" w:hAnsi="Courier 10cpi"/>
          <w:lang w:val="en-CA"/>
        </w:rPr>
        <w:t>] est annulée.</w:t>
      </w:r>
    </w:p>
    <w:p w:rsidR="003F6AAD" w:rsidRDefault="003F6AAD">
      <w:pPr>
        <w:widowControl w:val="0"/>
        <w:rPr>
          <w:rFonts w:ascii="Courier 10cpi" w:hAnsi="Courier 10cpi"/>
          <w:lang w:val="en-CA"/>
        </w:rPr>
      </w:pPr>
    </w:p>
    <w:p w:rsidR="003F6AAD" w:rsidRDefault="003F6AAD">
      <w:pPr>
        <w:widowControl w:val="0"/>
        <w:rPr>
          <w:rFonts w:ascii="Courier 10cpi" w:hAnsi="Courier 10cpi"/>
          <w:lang w:val="en-CA"/>
        </w:rPr>
      </w:pPr>
      <w:r>
        <w:rPr>
          <w:rFonts w:ascii="Courier 10cpi" w:hAnsi="Courier 10cpi"/>
          <w:lang w:val="en-CA"/>
        </w:rPr>
        <w:t>2.</w:t>
      </w:r>
      <w:r>
        <w:rPr>
          <w:rFonts w:ascii="Courier 10cpi" w:hAnsi="Courier 10cpi"/>
          <w:lang w:val="en-CA"/>
        </w:rPr>
        <w:tab/>
        <w:t>LE TRIBUNAL CERTIFIE que le dossier est renvoyé à la Commission des affaires municipales de l'Ontario pour une nouvelle audition.</w:t>
      </w:r>
    </w:p>
    <w:p w:rsidR="003F6AAD" w:rsidRDefault="003F6AAD">
      <w:pPr>
        <w:widowControl w:val="0"/>
        <w:rPr>
          <w:rFonts w:ascii="Courier 10cpi" w:hAnsi="Courier 10cpi"/>
          <w:lang w:val="en-CA"/>
        </w:rPr>
      </w:pPr>
    </w:p>
    <w:p w:rsidR="003F6AAD" w:rsidRDefault="003F6AAD">
      <w:pPr>
        <w:widowControl w:val="0"/>
        <w:rPr>
          <w:rFonts w:ascii="Courier 10cpi" w:hAnsi="Courier 10cpi"/>
          <w:lang w:val="en-CA"/>
        </w:rPr>
      </w:pPr>
      <w:r>
        <w:rPr>
          <w:rFonts w:ascii="Courier 10cpi" w:hAnsi="Courier 10cpi"/>
          <w:lang w:val="en-CA"/>
        </w:rPr>
        <w:t>3.</w:t>
      </w:r>
      <w:r>
        <w:rPr>
          <w:rFonts w:ascii="Courier 10cpi" w:hAnsi="Courier 10cpi"/>
          <w:lang w:val="en-CA"/>
        </w:rPr>
        <w:tab/>
        <w:t>LE TRIBUNAL CERTIFIE que l'intimée doit payer à l'appelant les dépens du présent appel immédiatement après leur liquidation.</w:t>
      </w:r>
    </w:p>
    <w:p w:rsidR="003F6AAD" w:rsidRDefault="003F6AAD">
      <w:pPr>
        <w:widowControl w:val="0"/>
        <w:rPr>
          <w:rFonts w:ascii="Courier 10cpi" w:hAnsi="Courier 10cpi"/>
          <w:lang w:val="en-CA"/>
        </w:rPr>
      </w:pPr>
    </w:p>
    <w:p w:rsidR="003F6AAD" w:rsidRDefault="003F6AAD">
      <w:pPr>
        <w:widowControl w:val="0"/>
        <w:ind w:left="5040"/>
        <w:rPr>
          <w:rFonts w:ascii="Courier 10cpi" w:hAnsi="Courier 10cpi"/>
          <w:lang w:val="en-CA"/>
        </w:rPr>
      </w:pPr>
      <w:r>
        <w:rPr>
          <w:rFonts w:ascii="Courier 10cpi" w:hAnsi="Courier 10cpi"/>
          <w:lang w:val="en-CA"/>
        </w:rPr>
        <w:tab/>
        <w:t>greffier,</w:t>
      </w:r>
    </w:p>
    <w:p w:rsidR="003F6AAD" w:rsidRDefault="003F6AAD">
      <w:pPr>
        <w:widowControl w:val="0"/>
        <w:ind w:left="5040"/>
        <w:rPr>
          <w:rFonts w:ascii="Courier 10cpi" w:hAnsi="Courier 10cpi"/>
          <w:lang w:val="en-CA"/>
        </w:rPr>
      </w:pPr>
      <w:r>
        <w:rPr>
          <w:rFonts w:ascii="Courier 10cpi" w:hAnsi="Courier 10cpi"/>
          <w:lang w:val="en-CA"/>
        </w:rPr>
        <w:tab/>
        <w:t>Cour divisionnaire à [</w:t>
      </w:r>
      <w:r>
        <w:rPr>
          <w:rFonts w:ascii="Courier 10cpi" w:hAnsi="Courier 10cpi"/>
          <w:i/>
          <w:lang w:val="en-CA"/>
        </w:rPr>
        <w:t>lieu</w:t>
      </w:r>
      <w:r>
        <w:rPr>
          <w:rFonts w:ascii="Courier 10cpi" w:hAnsi="Courier 10cpi"/>
          <w:lang w:val="en-CA"/>
        </w:rPr>
        <w:t>]</w:t>
      </w:r>
    </w:p>
    <w:sectPr w:rsidR="003F6AAD" w:rsidSect="003F6AA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6AAD"/>
    <w:rsid w:val="003F6AAD"/>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