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57" w:rsidRDefault="00495157">
      <w:pPr>
        <w:widowControl w:val="0"/>
        <w:tabs>
          <w:tab w:val="center" w:pos="4680"/>
        </w:tabs>
        <w:jc w:val="both"/>
        <w:rPr>
          <w:rFonts w:ascii="Courier 10cpi" w:hAnsi="Courier 10cpi"/>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[89:B:14]</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p>
    <w:p w:rsidR="00495157" w:rsidRDefault="00495157">
      <w:pPr>
        <w:widowControl w:val="0"/>
        <w:tabs>
          <w:tab w:val="center" w:pos="4680"/>
        </w:tabs>
        <w:rPr>
          <w:rFonts w:ascii="Courier 10cpi" w:hAnsi="Courier 10cpi"/>
          <w:b/>
          <w:u w:val="single"/>
          <w:lang w:val="en-CA"/>
        </w:rPr>
      </w:pPr>
      <w:r>
        <w:rPr>
          <w:rFonts w:ascii="Courier 10cpi" w:hAnsi="Courier 10cpi"/>
          <w:lang w:val="en-CA"/>
        </w:rPr>
        <w:tab/>
      </w:r>
      <w:r>
        <w:rPr>
          <w:rFonts w:ascii="Courier 10cpi" w:hAnsi="Courier 10cpi"/>
          <w:b/>
          <w:u w:val="single"/>
          <w:lang w:val="en-CA"/>
        </w:rPr>
        <w:t>Avis d'appel : négligence dans l'exécution  d'un contrat :</w:t>
      </w:r>
    </w:p>
    <w:p w:rsidR="00495157" w:rsidRDefault="00495157">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variante</w:t>
      </w:r>
    </w:p>
    <w:p w:rsidR="00495157" w:rsidRDefault="00495157">
      <w:pPr>
        <w:widowControl w:val="0"/>
        <w:rPr>
          <w:rFonts w:ascii="Courier 10cpi" w:hAnsi="Courier 10cpi"/>
          <w:lang w:val="en-CA"/>
        </w:rPr>
      </w:pPr>
    </w:p>
    <w:p w:rsidR="00495157" w:rsidRDefault="00495157">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495157" w:rsidRDefault="00495157">
      <w:pPr>
        <w:widowControl w:val="0"/>
        <w:rPr>
          <w:rFonts w:ascii="Courier 10cpi" w:hAnsi="Courier 10cpi"/>
          <w:lang w:val="en-CA"/>
        </w:rPr>
      </w:pPr>
    </w:p>
    <w:p w:rsidR="00495157" w:rsidRDefault="00495157">
      <w:pPr>
        <w:widowControl w:val="0"/>
        <w:tabs>
          <w:tab w:val="center" w:pos="4680"/>
        </w:tabs>
        <w:rPr>
          <w:rFonts w:ascii="Courier 10cpi" w:hAnsi="Courier 10cpi"/>
          <w:lang w:val="en-CA"/>
        </w:rPr>
      </w:pPr>
      <w:r>
        <w:rPr>
          <w:rFonts w:ascii="Courier 10cpi" w:hAnsi="Courier 10cpi"/>
          <w:lang w:val="en-CA"/>
        </w:rPr>
        <w:tab/>
        <w:t>COUR D'APPEL</w:t>
      </w:r>
    </w:p>
    <w:p w:rsidR="00495157" w:rsidRDefault="00495157">
      <w:pPr>
        <w:widowControl w:val="0"/>
        <w:rPr>
          <w:rFonts w:ascii="Courier 10cpi" w:hAnsi="Courier 10cpi"/>
          <w:lang w:val="en-CA"/>
        </w:rPr>
      </w:pPr>
    </w:p>
    <w:p w:rsidR="00495157" w:rsidRDefault="00495157">
      <w:pPr>
        <w:widowControl w:val="0"/>
        <w:tabs>
          <w:tab w:val="center" w:pos="4680"/>
        </w:tabs>
        <w:rPr>
          <w:rFonts w:ascii="Courier 10cpi" w:hAnsi="Courier 10cpi"/>
          <w:i/>
          <w:lang w:val="en-CA"/>
        </w:rPr>
      </w:pPr>
      <w:r>
        <w:rPr>
          <w:rFonts w:ascii="Courier 10cpi" w:hAnsi="Courier 10cpi"/>
          <w:lang w:val="en-CA"/>
        </w:rPr>
        <w:tab/>
        <w:t>[</w:t>
      </w:r>
      <w:r>
        <w:rPr>
          <w:rFonts w:ascii="Courier 10cpi" w:hAnsi="Courier 10cpi"/>
          <w:i/>
          <w:lang w:val="en-CA"/>
        </w:rPr>
        <w:t>intitulé de l'instance rédigé selon les modèles</w:t>
      </w:r>
    </w:p>
    <w:p w:rsidR="00495157" w:rsidRDefault="00495157">
      <w:pPr>
        <w:widowControl w:val="0"/>
        <w:tabs>
          <w:tab w:val="center" w:pos="4680"/>
        </w:tabs>
        <w:rPr>
          <w:rFonts w:ascii="Courier 10cpi" w:hAnsi="Courier 10cpi"/>
          <w:lang w:val="en-CA"/>
        </w:rPr>
      </w:pPr>
      <w:r>
        <w:rPr>
          <w:rFonts w:ascii="Courier 10cpi" w:hAnsi="Courier 10cpi"/>
          <w:i/>
          <w:lang w:val="en-CA"/>
        </w:rPr>
        <w:tab/>
        <w:t>fournis à la section 87:A</w:t>
      </w:r>
      <w:r>
        <w:rPr>
          <w:rFonts w:ascii="Courier 10cpi" w:hAnsi="Courier 10cpi"/>
          <w:lang w:val="en-CA"/>
        </w:rPr>
        <w:t>]</w:t>
      </w:r>
    </w:p>
    <w:p w:rsidR="00495157" w:rsidRDefault="00495157">
      <w:pPr>
        <w:widowControl w:val="0"/>
        <w:rPr>
          <w:rFonts w:ascii="Courier 10cpi" w:hAnsi="Courier 10cpi"/>
          <w:lang w:val="en-CA"/>
        </w:rPr>
      </w:pPr>
    </w:p>
    <w:p w:rsidR="00495157" w:rsidRDefault="00495157">
      <w:pPr>
        <w:widowControl w:val="0"/>
        <w:tabs>
          <w:tab w:val="center" w:pos="4680"/>
        </w:tabs>
        <w:rPr>
          <w:rFonts w:ascii="Courier 10cpi" w:hAnsi="Courier 10cpi"/>
          <w:lang w:val="en-CA"/>
        </w:rPr>
      </w:pPr>
      <w:r>
        <w:rPr>
          <w:rFonts w:ascii="Courier 10cpi" w:hAnsi="Courier 10cpi"/>
          <w:lang w:val="en-CA"/>
        </w:rPr>
        <w:tab/>
        <w:t>AVIS D'APPEL</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ab/>
        <w:t xml:space="preserve"> LE DÉFENDEUR INTERJETTE APPEL à la Cour d'appel de l'ordonnance en date du [</w:t>
      </w:r>
      <w:r>
        <w:rPr>
          <w:rFonts w:ascii="Courier 10cpi" w:hAnsi="Courier 10cpi"/>
          <w:i/>
          <w:lang w:val="en-CA"/>
        </w:rPr>
        <w:t>date</w:t>
      </w:r>
      <w:r>
        <w:rPr>
          <w:rFonts w:ascii="Courier 10cpi" w:hAnsi="Courier 10cpi"/>
          <w:lang w:val="en-CA"/>
        </w:rPr>
        <w:t>] qui a été rendue par M. le [</w:t>
      </w:r>
      <w:r>
        <w:rPr>
          <w:rFonts w:ascii="Courier 10cpi" w:hAnsi="Courier 10cpi"/>
          <w:i/>
          <w:lang w:val="en-CA"/>
        </w:rPr>
        <w:t>ou</w:t>
      </w:r>
      <w:r>
        <w:rPr>
          <w:rFonts w:ascii="Courier 10cpi" w:hAnsi="Courier 10cpi"/>
          <w:lang w:val="en-CA"/>
        </w:rPr>
        <w:t xml:space="preserve"> Mme la] juge [</w:t>
      </w:r>
      <w:r>
        <w:rPr>
          <w:rFonts w:ascii="Courier 10cpi" w:hAnsi="Courier 10cpi"/>
          <w:i/>
          <w:lang w:val="en-CA"/>
        </w:rPr>
        <w:t>nom</w:t>
      </w:r>
      <w:r>
        <w:rPr>
          <w:rFonts w:ascii="Courier 10cpi" w:hAnsi="Courier 10cpi"/>
          <w:lang w:val="en-CA"/>
        </w:rPr>
        <w:t>] à [</w:t>
      </w:r>
      <w:r>
        <w:rPr>
          <w:rFonts w:ascii="Courier 10cpi" w:hAnsi="Courier 10cpi"/>
          <w:i/>
          <w:lang w:val="en-CA"/>
        </w:rPr>
        <w:t>lieu</w:t>
      </w:r>
      <w:r>
        <w:rPr>
          <w:rFonts w:ascii="Courier 10cpi" w:hAnsi="Courier 10cpi"/>
          <w:lang w:val="en-CA"/>
        </w:rPr>
        <w:t>].</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ab/>
        <w:t>L'APPELANT DEMANDE que le jugement soit annulé et que soit rendu un jugement qui fasse droit aux prétentions du défendeur et qui rejette l'action avec dépens ou, subsidiairement, qui ordonne la tenue d'un nouveau procès.</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ab/>
        <w:t>LES MOYENS D'APPEL sont les suivants :</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1.</w:t>
      </w:r>
      <w:r>
        <w:rPr>
          <w:rFonts w:ascii="Courier 10cpi" w:hAnsi="Courier 10cpi"/>
          <w:lang w:val="en-CA"/>
        </w:rPr>
        <w:tab/>
        <w:t>Le juge du procès a décidé que la demanderesse et la défenderesse avaient conclu un contrat verbal prévoyant l'acquisition, par la demanderesse, de certains droits de franchise détenus par la défenderesse. Il s'agit d'une erreur de droit et de fait.</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2.</w:t>
      </w:r>
      <w:r>
        <w:rPr>
          <w:rFonts w:ascii="Courier 10cpi" w:hAnsi="Courier 10cpi"/>
          <w:lang w:val="en-CA"/>
        </w:rPr>
        <w:tab/>
        <w:t xml:space="preserve">Subsidiairement, le juge du procès aurait dû conclure que la présente action était prescrite en raison des dispositions de l'article 4 de la </w:t>
      </w:r>
      <w:r>
        <w:rPr>
          <w:rFonts w:ascii="Courier 10cpi" w:hAnsi="Courier 10cpi"/>
          <w:i/>
          <w:lang w:val="en-CA"/>
        </w:rPr>
        <w:t>Loi relative aux preuves littérales</w:t>
      </w:r>
      <w:r>
        <w:rPr>
          <w:rFonts w:ascii="Courier 10cpi" w:hAnsi="Courier 10cpi"/>
          <w:lang w:val="en-CA"/>
        </w:rPr>
        <w:t>, L.R.O. 1990, chap. S.19.</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3.</w:t>
      </w:r>
      <w:r>
        <w:rPr>
          <w:rFonts w:ascii="Courier 10cpi" w:hAnsi="Courier 10cpi"/>
          <w:lang w:val="en-CA"/>
        </w:rPr>
        <w:tab/>
        <w:t>Subsidiairement, le juge du procès aurait dû conclure que les parties étaient libérées de toute obligation contractuelle par suite de leur entente verbale et de l'exécution de cette entente par le défendeur.</w:t>
      </w:r>
    </w:p>
    <w:p w:rsidR="00495157" w:rsidRDefault="00495157">
      <w:pPr>
        <w:widowControl w:val="0"/>
        <w:rPr>
          <w:rFonts w:ascii="Courier 10cpi" w:hAnsi="Courier 10cpi"/>
          <w:lang w:val="en-CA"/>
        </w:rPr>
      </w:pPr>
    </w:p>
    <w:p w:rsidR="00495157" w:rsidRDefault="00495157">
      <w:pPr>
        <w:widowControl w:val="0"/>
        <w:ind w:left="4320" w:hanging="432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des procureurs</w:t>
      </w:r>
      <w:r>
        <w:rPr>
          <w:rFonts w:ascii="Courier 10cpi" w:hAnsi="Courier 10cpi"/>
          <w:lang w:val="en-CA"/>
        </w:rPr>
        <w:t>]</w:t>
      </w:r>
    </w:p>
    <w:p w:rsidR="00495157" w:rsidRDefault="00495157">
      <w:pPr>
        <w:widowControl w:val="0"/>
        <w:rPr>
          <w:rFonts w:ascii="Courier 10cpi" w:hAnsi="Courier 10cpi"/>
          <w:lang w:val="en-CA"/>
        </w:rPr>
      </w:pPr>
    </w:p>
    <w:p w:rsidR="00495157" w:rsidRDefault="00495157">
      <w:pPr>
        <w:widowControl w:val="0"/>
        <w:ind w:left="432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l'appelant</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 xml:space="preserve">DESTINATAIRES : </w:t>
      </w:r>
      <w:r>
        <w:rPr>
          <w:rFonts w:ascii="Courier 10cpi" w:hAnsi="Courier 10cpi"/>
          <w:lang w:val="en-CA"/>
        </w:rPr>
        <w:tab/>
        <w:t>[</w:t>
      </w:r>
      <w:r>
        <w:rPr>
          <w:rFonts w:ascii="Courier 10cpi" w:hAnsi="Courier 10cpi"/>
          <w:i/>
          <w:lang w:val="en-CA"/>
        </w:rPr>
        <w:t>nom et adresse des procureurs</w:t>
      </w:r>
      <w:r>
        <w:rPr>
          <w:rFonts w:ascii="Courier 10cpi" w:hAnsi="Courier 10cpi"/>
          <w:lang w:val="en-CA"/>
        </w:rPr>
        <w:t>]</w:t>
      </w:r>
    </w:p>
    <w:p w:rsidR="00495157" w:rsidRDefault="00495157">
      <w:pPr>
        <w:widowControl w:val="0"/>
        <w:rPr>
          <w:rFonts w:ascii="Courier 10cpi" w:hAnsi="Courier 10cpi"/>
          <w:lang w:val="en-CA"/>
        </w:rPr>
      </w:pPr>
    </w:p>
    <w:p w:rsidR="00495157" w:rsidRDefault="00495157">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l'intimé</w:t>
      </w:r>
    </w:p>
    <w:sectPr w:rsidR="00495157" w:rsidSect="0049515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157"/>
    <w:rsid w:val="0049515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