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1D" w:rsidRDefault="0046781D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[89:D:2]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prononcée dans le cadre d'un appel : rejet de l'appel</w:t>
      </w:r>
    </w:p>
    <w:p w:rsidR="0046781D" w:rsidRDefault="004678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et de l'appel incident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L'ONTARIO</w:t>
      </w:r>
    </w:p>
    <w:p w:rsidR="0046781D" w:rsidRDefault="0046781D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46781D" w:rsidRDefault="004678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APPEL ET LE PRÉSENT APPEL INCIDENT, qu'ont respectivement interjetés le défendeur et le demandeur du jugement rendu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ont été entendus aujourd'hui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déposés dans la présente action, après avoir lu le jugement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les motifs qui l'appuient, et après avoir entendu les plaidoiries des procureurs du demandeur et du défendeur, [le jugement ayant été mis en délibéré jusqu'à ce jour,]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REJETTE le présent appel et le présent appel incident.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au défendeur de payer les dépens du présent appel au demandeur dès leur liquidation.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qu'il n'y ait aucuns dépens dans l'appel incident.</w:t>
      </w:r>
    </w:p>
    <w:p w:rsidR="0046781D" w:rsidRDefault="0046781D">
      <w:pPr>
        <w:widowControl w:val="0"/>
        <w:rPr>
          <w:rFonts w:ascii="Courier 10cpi" w:hAnsi="Courier 10cpi"/>
          <w:lang w:val="en-CA"/>
        </w:rPr>
      </w:pPr>
    </w:p>
    <w:p w:rsidR="0046781D" w:rsidRDefault="0046781D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46781D" w:rsidRDefault="0046781D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d'appel</w:t>
      </w:r>
    </w:p>
    <w:sectPr w:rsidR="0046781D" w:rsidSect="004678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81D"/>
    <w:rsid w:val="0046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