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F90" w:rsidRDefault="00E46F90">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[90:G:6]</w:t>
      </w:r>
    </w:p>
    <w:p w:rsidR="00E46F90" w:rsidRDefault="00E46F90">
      <w:pPr>
        <w:widowControl w:val="0"/>
        <w:spacing w:line="240" w:lineRule="exact"/>
        <w:rPr>
          <w:rFonts w:ascii="Courier 10cpi" w:hAnsi="Courier 10cpi"/>
          <w:b/>
          <w:lang w:val="en-CA"/>
        </w:rPr>
      </w:pPr>
    </w:p>
    <w:p w:rsidR="00E46F90" w:rsidRDefault="00E46F90">
      <w:pPr>
        <w:widowControl w:val="0"/>
        <w:spacing w:line="240" w:lineRule="exact"/>
        <w:rPr>
          <w:rFonts w:ascii="Courier 10cpi" w:hAnsi="Courier 10cpi"/>
          <w:b/>
          <w:lang w:val="en-CA"/>
        </w:rPr>
      </w:pPr>
    </w:p>
    <w:p w:rsidR="00E46F90" w:rsidRDefault="00E46F90">
      <w:pPr>
        <w:widowControl w:val="0"/>
        <w:tabs>
          <w:tab w:val="center" w:pos="4680"/>
        </w:tabs>
        <w:spacing w:line="240" w:lineRule="exact"/>
        <w:rPr>
          <w:rFonts w:ascii="Courier 10cpi" w:hAnsi="Courier 10cpi"/>
          <w:lang w:val="en-CA"/>
        </w:rPr>
      </w:pPr>
      <w:r>
        <w:rPr>
          <w:rFonts w:ascii="Courier 10cpi" w:hAnsi="Courier 10cpi"/>
          <w:b/>
          <w:lang w:val="en-CA"/>
        </w:rPr>
        <w:tab/>
      </w:r>
      <w:r>
        <w:rPr>
          <w:rFonts w:ascii="Courier 10cpi" w:hAnsi="Courier 10cpi"/>
          <w:b/>
          <w:u w:val="single"/>
          <w:lang w:val="en-CA"/>
        </w:rPr>
        <w:t>Ordonnance : variante</w:t>
      </w:r>
    </w:p>
    <w:p w:rsidR="00E46F90" w:rsidRDefault="00E46F90">
      <w:pPr>
        <w:widowControl w:val="0"/>
        <w:spacing w:line="240" w:lineRule="exact"/>
        <w:rPr>
          <w:rFonts w:ascii="Courier 10cpi" w:hAnsi="Courier 10cpi"/>
          <w:lang w:val="en-CA"/>
        </w:rPr>
      </w:pPr>
    </w:p>
    <w:p w:rsidR="00E46F90" w:rsidRDefault="00E46F90">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no du dossier de la cour</w:t>
      </w:r>
      <w:r>
        <w:rPr>
          <w:rFonts w:ascii="Courier 10cpi" w:hAnsi="Courier 10cpi"/>
          <w:lang w:val="en-CA"/>
        </w:rPr>
        <w:t>]</w:t>
      </w:r>
    </w:p>
    <w:p w:rsidR="00E46F90" w:rsidRDefault="00E46F90">
      <w:pPr>
        <w:widowControl w:val="0"/>
        <w:spacing w:line="240" w:lineRule="exact"/>
        <w:rPr>
          <w:rFonts w:ascii="Courier 10cpi" w:hAnsi="Courier 10cpi"/>
          <w:lang w:val="en-CA"/>
        </w:rPr>
      </w:pPr>
    </w:p>
    <w:p w:rsidR="00E46F90" w:rsidRDefault="00E46F90">
      <w:pPr>
        <w:widowControl w:val="0"/>
        <w:tabs>
          <w:tab w:val="center" w:pos="4680"/>
        </w:tabs>
        <w:spacing w:line="240" w:lineRule="exact"/>
        <w:rPr>
          <w:rFonts w:ascii="Courier 10cpi" w:hAnsi="Courier 10cpi"/>
          <w:lang w:val="en-CA"/>
        </w:rPr>
      </w:pPr>
      <w:r>
        <w:rPr>
          <w:rFonts w:ascii="Courier 10cpi" w:hAnsi="Courier 10cpi"/>
          <w:lang w:val="en-CA"/>
        </w:rPr>
        <w:tab/>
        <w:t>COUR D'APPEL</w:t>
      </w:r>
    </w:p>
    <w:p w:rsidR="00E46F90" w:rsidRDefault="00E46F90">
      <w:pPr>
        <w:widowControl w:val="0"/>
        <w:spacing w:line="240" w:lineRule="exact"/>
        <w:rPr>
          <w:rFonts w:ascii="Courier 10cpi" w:hAnsi="Courier 10cpi"/>
          <w:lang w:val="en-CA"/>
        </w:rPr>
      </w:pPr>
    </w:p>
    <w:p w:rsidR="00E46F90" w:rsidRDefault="00E46F90">
      <w:pPr>
        <w:widowControl w:val="0"/>
        <w:spacing w:line="240" w:lineRule="exact"/>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E46F90" w:rsidRDefault="00E46F90">
      <w:pPr>
        <w:widowControl w:val="0"/>
        <w:spacing w:line="240" w:lineRule="exact"/>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E46F90" w:rsidRDefault="00E46F90">
      <w:pPr>
        <w:widowControl w:val="0"/>
        <w:spacing w:line="240" w:lineRule="exact"/>
        <w:rPr>
          <w:rFonts w:ascii="Courier 10cpi" w:hAnsi="Courier 10cpi"/>
          <w:lang w:val="en-CA"/>
        </w:rPr>
      </w:pPr>
    </w:p>
    <w:p w:rsidR="00E46F90" w:rsidRDefault="00E46F90">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complet rédigé selon les modèles fournis</w:t>
      </w:r>
    </w:p>
    <w:p w:rsidR="00E46F90" w:rsidRDefault="00E46F90">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i/>
          <w:lang w:val="en-CA"/>
        </w:rPr>
        <w:t>à la section 90:A</w:t>
      </w:r>
      <w:r>
        <w:rPr>
          <w:rFonts w:ascii="Courier 10cpi" w:hAnsi="Courier 10cpi"/>
          <w:lang w:val="en-CA"/>
        </w:rPr>
        <w:t>]</w:t>
      </w:r>
    </w:p>
    <w:p w:rsidR="00E46F90" w:rsidRDefault="00E46F90">
      <w:pPr>
        <w:widowControl w:val="0"/>
        <w:spacing w:line="240" w:lineRule="exact"/>
        <w:rPr>
          <w:rFonts w:ascii="Courier 10cpi" w:hAnsi="Courier 10cpi"/>
          <w:lang w:val="en-CA"/>
        </w:rPr>
      </w:pPr>
    </w:p>
    <w:p w:rsidR="00E46F90" w:rsidRDefault="00E46F90">
      <w:pPr>
        <w:widowControl w:val="0"/>
        <w:spacing w:line="240" w:lineRule="exact"/>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E46F90" w:rsidRDefault="00E46F90">
      <w:pPr>
        <w:widowControl w:val="0"/>
        <w:spacing w:line="240" w:lineRule="exact"/>
        <w:rPr>
          <w:rFonts w:ascii="Courier 10cpi" w:hAnsi="Courier 10cpi"/>
          <w:lang w:val="en-CA"/>
        </w:rPr>
      </w:pPr>
    </w:p>
    <w:p w:rsidR="00E46F90" w:rsidRDefault="00E46F90">
      <w:pPr>
        <w:widowControl w:val="0"/>
        <w:tabs>
          <w:tab w:val="center" w:pos="4680"/>
        </w:tabs>
        <w:spacing w:line="240" w:lineRule="exact"/>
        <w:rPr>
          <w:rFonts w:ascii="Courier 10cpi" w:hAnsi="Courier 10cpi"/>
          <w:lang w:val="en-CA"/>
        </w:rPr>
      </w:pPr>
      <w:r>
        <w:rPr>
          <w:rFonts w:ascii="Courier 10cpi" w:hAnsi="Courier 10cpi"/>
          <w:lang w:val="en-CA"/>
        </w:rPr>
        <w:tab/>
        <w:t>ORDONNANCE</w:t>
      </w:r>
    </w:p>
    <w:p w:rsidR="00E46F90" w:rsidRDefault="00E46F90">
      <w:pPr>
        <w:widowControl w:val="0"/>
        <w:spacing w:line="240" w:lineRule="exact"/>
        <w:rPr>
          <w:rFonts w:ascii="Courier 10cpi" w:hAnsi="Courier 10cpi"/>
          <w:lang w:val="en-CA"/>
        </w:rPr>
      </w:pPr>
    </w:p>
    <w:p w:rsidR="00E46F90" w:rsidRDefault="00E46F90">
      <w:pPr>
        <w:widowControl w:val="0"/>
        <w:spacing w:line="240" w:lineRule="exact"/>
        <w:rPr>
          <w:rFonts w:ascii="Courier 10cpi" w:hAnsi="Courier 10cpi"/>
          <w:lang w:val="en-CA"/>
        </w:rPr>
      </w:pPr>
      <w:r>
        <w:rPr>
          <w:rFonts w:ascii="Courier 10cpi" w:hAnsi="Courier 10cpi"/>
          <w:lang w:val="en-CA"/>
        </w:rPr>
        <w:tab/>
        <w:t>LA PRÉSENTE MOTION, qui est présentée par l'appelant en vue d'obtenir une ordonnance déterminant le contenu du dossier de l'appel interjeté devant la Cour suprême du Canada dans la présente cause, a été entendue aujourd'hui, à/au [</w:t>
      </w:r>
      <w:r>
        <w:rPr>
          <w:rFonts w:ascii="Courier 10cpi" w:hAnsi="Courier 10cpi"/>
          <w:i/>
          <w:lang w:val="en-CA"/>
        </w:rPr>
        <w:t>adresse du palais de justice</w:t>
      </w:r>
      <w:r>
        <w:rPr>
          <w:rFonts w:ascii="Courier 10cpi" w:hAnsi="Courier 10cpi"/>
          <w:lang w:val="en-CA"/>
        </w:rPr>
        <w:t>].</w:t>
      </w:r>
    </w:p>
    <w:p w:rsidR="00E46F90" w:rsidRDefault="00E46F90">
      <w:pPr>
        <w:widowControl w:val="0"/>
        <w:spacing w:line="240" w:lineRule="exact"/>
        <w:rPr>
          <w:rFonts w:ascii="Courier 10cpi" w:hAnsi="Courier 10cpi"/>
          <w:lang w:val="en-CA"/>
        </w:rPr>
      </w:pPr>
    </w:p>
    <w:p w:rsidR="00E46F90" w:rsidRDefault="00E46F90">
      <w:pPr>
        <w:widowControl w:val="0"/>
        <w:spacing w:line="240" w:lineRule="exact"/>
        <w:rPr>
          <w:rFonts w:ascii="Courier 10cpi" w:hAnsi="Courier 10cpi"/>
          <w:lang w:val="en-CA"/>
        </w:rPr>
      </w:pPr>
      <w:r>
        <w:rPr>
          <w:rFonts w:ascii="Courier 10cpi" w:hAnsi="Courier 10cpi"/>
          <w:lang w:val="en-CA"/>
        </w:rPr>
        <w:tab/>
        <w:t>APRÈS AVOIR LU 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déposé, ainsi que les pièces qui y sont jointes, après avoir entendu les plaidoiries des procureurs de l'appelant et de l'intimé, et après avoir constaté que la Cour suprême du Canada est présentement saisie d'un appel de l'ordonnance rendue par la Cour d'appel de l'Ontario le [</w:t>
      </w:r>
      <w:r>
        <w:rPr>
          <w:rFonts w:ascii="Courier 10cpi" w:hAnsi="Courier 10cpi"/>
          <w:i/>
          <w:lang w:val="en-CA"/>
        </w:rPr>
        <w:t>date</w:t>
      </w:r>
      <w:r>
        <w:rPr>
          <w:rFonts w:ascii="Courier 10cpi" w:hAnsi="Courier 10cpi"/>
          <w:lang w:val="en-CA"/>
        </w:rPr>
        <w:t>],</w:t>
      </w:r>
    </w:p>
    <w:p w:rsidR="00E46F90" w:rsidRDefault="00E46F90">
      <w:pPr>
        <w:widowControl w:val="0"/>
        <w:spacing w:line="240" w:lineRule="exact"/>
        <w:rPr>
          <w:rFonts w:ascii="Courier 10cpi" w:hAnsi="Courier 10cpi"/>
          <w:lang w:val="en-CA"/>
        </w:rPr>
      </w:pPr>
    </w:p>
    <w:p w:rsidR="00E46F90" w:rsidRDefault="00E46F90">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LE TRIBUNAL ORDONNE que des copies des documents suivants constituent le dossier de l'appel interjeté devant la Cour suprême du Canada dans la présente cause :</w:t>
      </w:r>
    </w:p>
    <w:p w:rsidR="00E46F90" w:rsidRDefault="00E46F90">
      <w:pPr>
        <w:widowControl w:val="0"/>
        <w:spacing w:line="240" w:lineRule="exact"/>
        <w:ind w:left="1440" w:hanging="720"/>
        <w:rPr>
          <w:rFonts w:ascii="Courier 10cpi" w:hAnsi="Courier 10cpi"/>
          <w:lang w:val="en-CA"/>
        </w:rPr>
      </w:pPr>
      <w:r>
        <w:rPr>
          <w:rFonts w:ascii="Courier 10cpi" w:hAnsi="Courier 10cpi"/>
          <w:lang w:val="en-CA"/>
        </w:rPr>
        <w:t>a)</w:t>
      </w:r>
      <w:r>
        <w:rPr>
          <w:rFonts w:ascii="Courier 10cpi" w:hAnsi="Courier 10cpi"/>
          <w:lang w:val="en-CA"/>
        </w:rPr>
        <w:tab/>
        <w:t>l'avis de motion daté du [</w:t>
      </w:r>
      <w:r>
        <w:rPr>
          <w:rFonts w:ascii="Courier 10cpi" w:hAnsi="Courier 10cpi"/>
          <w:i/>
          <w:lang w:val="en-CA"/>
        </w:rPr>
        <w:t>date</w:t>
      </w:r>
      <w:r>
        <w:rPr>
          <w:rFonts w:ascii="Courier 10cpi" w:hAnsi="Courier 10cpi"/>
          <w:lang w:val="en-CA"/>
        </w:rPr>
        <w:t>];</w:t>
      </w:r>
    </w:p>
    <w:p w:rsidR="00E46F90" w:rsidRDefault="00E46F90">
      <w:pPr>
        <w:widowControl w:val="0"/>
        <w:spacing w:line="240" w:lineRule="exact"/>
        <w:ind w:left="1440" w:hanging="720"/>
        <w:rPr>
          <w:rFonts w:ascii="Courier 10cpi" w:hAnsi="Courier 10cpi"/>
          <w:lang w:val="en-CA"/>
        </w:rPr>
      </w:pPr>
      <w:r>
        <w:rPr>
          <w:rFonts w:ascii="Courier 10cpi" w:hAnsi="Courier 10cpi"/>
          <w:lang w:val="en-CA"/>
        </w:rPr>
        <w:t>b)</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w:t>
      </w:r>
    </w:p>
    <w:p w:rsidR="00E46F90" w:rsidRDefault="00E46F90">
      <w:pPr>
        <w:widowControl w:val="0"/>
        <w:spacing w:line="240" w:lineRule="exact"/>
        <w:ind w:left="1440" w:hanging="720"/>
        <w:rPr>
          <w:rFonts w:ascii="Courier 10cpi" w:hAnsi="Courier 10cpi"/>
          <w:lang w:val="en-CA"/>
        </w:rPr>
      </w:pPr>
      <w:r>
        <w:rPr>
          <w:rFonts w:ascii="Courier 10cpi" w:hAnsi="Courier 10cpi"/>
          <w:lang w:val="en-CA"/>
        </w:rPr>
        <w:t>c)</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w:t>
      </w:r>
    </w:p>
    <w:p w:rsidR="00E46F90" w:rsidRDefault="00E46F90">
      <w:pPr>
        <w:widowControl w:val="0"/>
        <w:spacing w:line="240" w:lineRule="exact"/>
        <w:ind w:left="1440" w:hanging="720"/>
        <w:rPr>
          <w:rFonts w:ascii="Courier 10cpi" w:hAnsi="Courier 10cpi"/>
          <w:lang w:val="en-CA"/>
        </w:rPr>
      </w:pPr>
      <w:r>
        <w:rPr>
          <w:rFonts w:ascii="Courier 10cpi" w:hAnsi="Courier 10cpi"/>
          <w:lang w:val="en-CA"/>
        </w:rPr>
        <w:t>d)</w:t>
      </w:r>
      <w:r>
        <w:rPr>
          <w:rFonts w:ascii="Courier 10cpi" w:hAnsi="Courier 10cpi"/>
          <w:lang w:val="en-CA"/>
        </w:rPr>
        <w:tab/>
        <w:t>la pièce «A» de l'affidavit mentionné à l'alinéa b) ci-dessus, à savoir les copies notariées des lettres d'homologation originales du dernier testament de feu [</w:t>
      </w:r>
      <w:r>
        <w:rPr>
          <w:rFonts w:ascii="Courier 10cpi" w:hAnsi="Courier 10cpi"/>
          <w:i/>
          <w:lang w:val="en-CA"/>
        </w:rPr>
        <w:t>nom</w:t>
      </w:r>
      <w:r>
        <w:rPr>
          <w:rFonts w:ascii="Courier 10cpi" w:hAnsi="Courier 10cpi"/>
          <w:lang w:val="en-CA"/>
        </w:rPr>
        <w:t>];</w:t>
      </w:r>
    </w:p>
    <w:p w:rsidR="00E46F90" w:rsidRDefault="00E46F90">
      <w:pPr>
        <w:widowControl w:val="0"/>
        <w:spacing w:line="240" w:lineRule="exact"/>
        <w:ind w:left="1440" w:hanging="720"/>
        <w:rPr>
          <w:rFonts w:ascii="Courier 10cpi" w:hAnsi="Courier 10cpi"/>
          <w:lang w:val="en-CA"/>
        </w:rPr>
      </w:pPr>
      <w:r>
        <w:rPr>
          <w:rFonts w:ascii="Courier 10cpi" w:hAnsi="Courier 10cpi"/>
          <w:lang w:val="en-CA"/>
        </w:rPr>
        <w:t>e)</w:t>
      </w:r>
      <w:r>
        <w:rPr>
          <w:rFonts w:ascii="Courier 10cpi" w:hAnsi="Courier 10cpi"/>
          <w:lang w:val="en-CA"/>
        </w:rPr>
        <w:tab/>
        <w:t>la copie de la lettre envoyée par 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 des procureurs</w:t>
      </w:r>
      <w:r>
        <w:rPr>
          <w:rFonts w:ascii="Courier 10cpi" w:hAnsi="Courier 10cpi"/>
          <w:lang w:val="en-CA"/>
        </w:rPr>
        <w:t>] à tous les procureurs;</w:t>
      </w:r>
    </w:p>
    <w:p w:rsidR="00E46F90" w:rsidRDefault="00E46F90">
      <w:pPr>
        <w:widowControl w:val="0"/>
        <w:spacing w:line="240" w:lineRule="exact"/>
        <w:ind w:left="1440" w:hanging="720"/>
        <w:rPr>
          <w:rFonts w:ascii="Courier 10cpi" w:hAnsi="Courier 10cpi"/>
          <w:lang w:val="en-CA"/>
        </w:rPr>
      </w:pPr>
      <w:r>
        <w:rPr>
          <w:rFonts w:ascii="Courier 10cpi" w:hAnsi="Courier 10cpi"/>
          <w:lang w:val="en-CA"/>
        </w:rPr>
        <w:t>f)</w:t>
      </w:r>
      <w:r>
        <w:rPr>
          <w:rFonts w:ascii="Courier 10cpi" w:hAnsi="Courier 10cpi"/>
          <w:lang w:val="en-CA"/>
        </w:rPr>
        <w:tab/>
        <w:t>l'arbre ou le tableau généalogique;</w:t>
      </w:r>
    </w:p>
    <w:p w:rsidR="00E46F90" w:rsidRDefault="00E46F90">
      <w:pPr>
        <w:widowControl w:val="0"/>
        <w:spacing w:line="240" w:lineRule="exact"/>
        <w:ind w:left="1440" w:hanging="720"/>
        <w:rPr>
          <w:rFonts w:ascii="Courier 10cpi" w:hAnsi="Courier 10cpi"/>
          <w:lang w:val="en-CA"/>
        </w:rPr>
      </w:pPr>
      <w:r>
        <w:rPr>
          <w:rFonts w:ascii="Courier 10cpi" w:hAnsi="Courier 10cpi"/>
          <w:lang w:val="en-CA"/>
        </w:rPr>
        <w:t>g)</w:t>
      </w:r>
      <w:r>
        <w:rPr>
          <w:rFonts w:ascii="Courier 10cpi" w:hAnsi="Courier 10cpi"/>
          <w:lang w:val="en-CA"/>
        </w:rPr>
        <w:tab/>
        <w:t>l'ordonnance en date du [</w:t>
      </w:r>
      <w:r>
        <w:rPr>
          <w:rFonts w:ascii="Courier 10cpi" w:hAnsi="Courier 10cpi"/>
          <w:i/>
          <w:lang w:val="en-CA"/>
        </w:rPr>
        <w:t>date</w:t>
      </w:r>
      <w:r>
        <w:rPr>
          <w:rFonts w:ascii="Courier 10cpi" w:hAnsi="Courier 10cpi"/>
          <w:lang w:val="en-CA"/>
        </w:rPr>
        <w:t>] rendue par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w:t>
      </w:r>
    </w:p>
    <w:p w:rsidR="00E46F90" w:rsidRDefault="00E46F90">
      <w:pPr>
        <w:widowControl w:val="0"/>
        <w:spacing w:line="240" w:lineRule="exact"/>
        <w:ind w:left="1440" w:hanging="720"/>
        <w:rPr>
          <w:rFonts w:ascii="Courier 10cpi" w:hAnsi="Courier 10cpi"/>
          <w:lang w:val="en-CA"/>
        </w:rPr>
      </w:pPr>
      <w:r>
        <w:rPr>
          <w:rFonts w:ascii="Courier 10cpi" w:hAnsi="Courier 10cpi"/>
          <w:lang w:val="en-CA"/>
        </w:rPr>
        <w:t>h)</w:t>
      </w:r>
      <w:r>
        <w:rPr>
          <w:rFonts w:ascii="Courier 10cpi" w:hAnsi="Courier 10cpi"/>
          <w:lang w:val="en-CA"/>
        </w:rPr>
        <w:tab/>
        <w:t>le jugement en date du [</w:t>
      </w:r>
      <w:r>
        <w:rPr>
          <w:rFonts w:ascii="Courier 10cpi" w:hAnsi="Courier 10cpi"/>
          <w:i/>
          <w:lang w:val="en-CA"/>
        </w:rPr>
        <w:t>date</w:t>
      </w:r>
      <w:r>
        <w:rPr>
          <w:rFonts w:ascii="Courier 10cpi" w:hAnsi="Courier 10cpi"/>
          <w:lang w:val="en-CA"/>
        </w:rPr>
        <w:t>] rendu par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xml:space="preserve">]; </w:t>
      </w:r>
    </w:p>
    <w:p w:rsidR="00E46F90" w:rsidRDefault="00E46F90">
      <w:pPr>
        <w:widowControl w:val="0"/>
        <w:spacing w:line="240" w:lineRule="exact"/>
        <w:ind w:left="1440" w:hanging="720"/>
        <w:rPr>
          <w:rFonts w:ascii="Courier 10cpi" w:hAnsi="Courier 10cpi"/>
          <w:lang w:val="en-CA"/>
        </w:rPr>
      </w:pPr>
      <w:r>
        <w:rPr>
          <w:rFonts w:ascii="Courier 10cpi" w:hAnsi="Courier 10cpi"/>
          <w:lang w:val="en-CA"/>
        </w:rPr>
        <w:t>i)</w:t>
      </w:r>
      <w:r>
        <w:rPr>
          <w:rFonts w:ascii="Courier 10cpi" w:hAnsi="Courier 10cpi"/>
          <w:lang w:val="en-CA"/>
        </w:rPr>
        <w:tab/>
        <w:t>les motifs du jugement de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qui ont été prononcés le [</w:t>
      </w:r>
      <w:r>
        <w:rPr>
          <w:rFonts w:ascii="Courier 10cpi" w:hAnsi="Courier 10cpi"/>
          <w:i/>
          <w:lang w:val="en-CA"/>
        </w:rPr>
        <w:t>date</w:t>
      </w:r>
      <w:r>
        <w:rPr>
          <w:rFonts w:ascii="Courier 10cpi" w:hAnsi="Courier 10cpi"/>
          <w:lang w:val="en-CA"/>
        </w:rPr>
        <w:t>];</w:t>
      </w:r>
    </w:p>
    <w:p w:rsidR="00E46F90" w:rsidRDefault="00E46F90">
      <w:pPr>
        <w:widowControl w:val="0"/>
        <w:spacing w:line="240" w:lineRule="exact"/>
        <w:ind w:left="1440" w:hanging="720"/>
        <w:rPr>
          <w:rFonts w:ascii="Courier 10cpi" w:hAnsi="Courier 10cpi"/>
          <w:lang w:val="en-CA"/>
        </w:rPr>
      </w:pPr>
      <w:r>
        <w:rPr>
          <w:rFonts w:ascii="Courier 10cpi" w:hAnsi="Courier 10cpi"/>
          <w:lang w:val="en-CA"/>
        </w:rPr>
        <w:t>j)</w:t>
      </w:r>
      <w:r>
        <w:rPr>
          <w:rFonts w:ascii="Courier 10cpi" w:hAnsi="Courier 10cpi"/>
          <w:lang w:val="en-CA"/>
        </w:rPr>
        <w:tab/>
        <w:t>l'avis d'appel du [</w:t>
      </w:r>
      <w:r>
        <w:rPr>
          <w:rFonts w:ascii="Courier 10cpi" w:hAnsi="Courier 10cpi"/>
          <w:i/>
          <w:lang w:val="en-CA"/>
        </w:rPr>
        <w:t>date</w:t>
      </w:r>
      <w:r>
        <w:rPr>
          <w:rFonts w:ascii="Courier 10cpi" w:hAnsi="Courier 10cpi"/>
          <w:lang w:val="en-CA"/>
        </w:rPr>
        <w:t>];</w:t>
      </w:r>
    </w:p>
    <w:p w:rsidR="00E46F90" w:rsidRDefault="00E46F90">
      <w:pPr>
        <w:widowControl w:val="0"/>
        <w:spacing w:line="240" w:lineRule="exact"/>
        <w:ind w:left="1440" w:hanging="720"/>
        <w:rPr>
          <w:rFonts w:ascii="Courier 10cpi" w:hAnsi="Courier 10cpi"/>
          <w:lang w:val="en-CA"/>
        </w:rPr>
      </w:pPr>
      <w:r>
        <w:rPr>
          <w:rFonts w:ascii="Courier 10cpi" w:hAnsi="Courier 10cpi"/>
          <w:lang w:val="en-CA"/>
        </w:rPr>
        <w:t>k)</w:t>
      </w:r>
      <w:r>
        <w:rPr>
          <w:rFonts w:ascii="Courier 10cpi" w:hAnsi="Courier 10cpi"/>
          <w:lang w:val="en-CA"/>
        </w:rPr>
        <w:tab/>
        <w:t>l'avis de modification daté du [</w:t>
      </w:r>
      <w:r>
        <w:rPr>
          <w:rFonts w:ascii="Courier 10cpi" w:hAnsi="Courier 10cpi"/>
          <w:i/>
          <w:lang w:val="en-CA"/>
        </w:rPr>
        <w:t>date</w:t>
      </w:r>
      <w:r>
        <w:rPr>
          <w:rFonts w:ascii="Courier 10cpi" w:hAnsi="Courier 10cpi"/>
          <w:lang w:val="en-CA"/>
        </w:rPr>
        <w:t>];</w:t>
      </w:r>
    </w:p>
    <w:p w:rsidR="00E46F90" w:rsidRDefault="00E46F90">
      <w:pPr>
        <w:widowControl w:val="0"/>
        <w:spacing w:line="240" w:lineRule="exact"/>
        <w:ind w:left="1440" w:hanging="720"/>
        <w:rPr>
          <w:rFonts w:ascii="Courier 10cpi" w:hAnsi="Courier 10cpi"/>
          <w:lang w:val="en-CA"/>
        </w:rPr>
      </w:pPr>
      <w:r>
        <w:rPr>
          <w:rFonts w:ascii="Courier 10cpi" w:hAnsi="Courier 10cpi"/>
          <w:lang w:val="en-CA"/>
        </w:rPr>
        <w:t>l)</w:t>
      </w:r>
      <w:r>
        <w:rPr>
          <w:rFonts w:ascii="Courier 10cpi" w:hAnsi="Courier 10cpi"/>
          <w:lang w:val="en-CA"/>
        </w:rPr>
        <w:tab/>
        <w:t>l'ordonnance rendue par la Cour d'appel de l'Ontario le [</w:t>
      </w:r>
      <w:r>
        <w:rPr>
          <w:rFonts w:ascii="Courier 10cpi" w:hAnsi="Courier 10cpi"/>
          <w:i/>
          <w:lang w:val="en-CA"/>
        </w:rPr>
        <w:t>date</w:t>
      </w:r>
      <w:r>
        <w:rPr>
          <w:rFonts w:ascii="Courier 10cpi" w:hAnsi="Courier 10cpi"/>
          <w:lang w:val="en-CA"/>
        </w:rPr>
        <w:t>];</w:t>
      </w:r>
    </w:p>
    <w:p w:rsidR="00E46F90" w:rsidRDefault="00E46F90">
      <w:pPr>
        <w:widowControl w:val="0"/>
        <w:spacing w:line="240" w:lineRule="exact"/>
        <w:ind w:left="1440" w:hanging="720"/>
        <w:rPr>
          <w:rFonts w:ascii="Courier 10cpi" w:hAnsi="Courier 10cpi"/>
          <w:lang w:val="en-CA"/>
        </w:rPr>
      </w:pPr>
      <w:r>
        <w:rPr>
          <w:rFonts w:ascii="Courier 10cpi" w:hAnsi="Courier 10cpi"/>
          <w:lang w:val="en-CA"/>
        </w:rPr>
        <w:t>m)</w:t>
      </w:r>
      <w:r>
        <w:rPr>
          <w:rFonts w:ascii="Courier 10cpi" w:hAnsi="Courier 10cpi"/>
          <w:lang w:val="en-CA"/>
        </w:rPr>
        <w:tab/>
        <w:t>les motifs de l'ordonnance de la Cour d'appel, qui ont été prononcés le [</w:t>
      </w:r>
      <w:r>
        <w:rPr>
          <w:rFonts w:ascii="Courier 10cpi" w:hAnsi="Courier 10cpi"/>
          <w:i/>
          <w:lang w:val="en-CA"/>
        </w:rPr>
        <w:t>date</w:t>
      </w:r>
      <w:r>
        <w:rPr>
          <w:rFonts w:ascii="Courier 10cpi" w:hAnsi="Courier 10cpi"/>
          <w:lang w:val="en-CA"/>
        </w:rPr>
        <w:t>];</w:t>
      </w:r>
    </w:p>
    <w:p w:rsidR="00E46F90" w:rsidRDefault="00E46F90">
      <w:pPr>
        <w:widowControl w:val="0"/>
        <w:spacing w:line="240" w:lineRule="exact"/>
        <w:ind w:left="1440" w:hanging="720"/>
        <w:rPr>
          <w:rFonts w:ascii="Courier 10cpi" w:hAnsi="Courier 10cpi"/>
          <w:lang w:val="en-CA"/>
        </w:rPr>
      </w:pPr>
      <w:r>
        <w:rPr>
          <w:rFonts w:ascii="Courier 10cpi" w:hAnsi="Courier 10cpi"/>
          <w:lang w:val="en-CA"/>
        </w:rPr>
        <w:t>n)</w:t>
      </w:r>
      <w:r>
        <w:rPr>
          <w:rFonts w:ascii="Courier 10cpi" w:hAnsi="Courier 10cpi"/>
          <w:lang w:val="en-CA"/>
        </w:rPr>
        <w:tab/>
        <w:t>l'ordonnance rendue par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le [</w:t>
      </w:r>
      <w:r>
        <w:rPr>
          <w:rFonts w:ascii="Courier 10cpi" w:hAnsi="Courier 10cpi"/>
          <w:i/>
          <w:lang w:val="en-CA"/>
        </w:rPr>
        <w:t>date</w:t>
      </w:r>
      <w:r>
        <w:rPr>
          <w:rFonts w:ascii="Courier 10cpi" w:hAnsi="Courier 10cpi"/>
          <w:lang w:val="en-CA"/>
        </w:rPr>
        <w:t>];</w:t>
      </w:r>
    </w:p>
    <w:p w:rsidR="00E46F90" w:rsidRDefault="00E46F90">
      <w:pPr>
        <w:widowControl w:val="0"/>
        <w:spacing w:line="240" w:lineRule="exact"/>
        <w:ind w:left="1440" w:hanging="720"/>
        <w:rPr>
          <w:rFonts w:ascii="Courier 10cpi" w:hAnsi="Courier 10cpi"/>
          <w:lang w:val="en-CA"/>
        </w:rPr>
      </w:pPr>
      <w:r>
        <w:rPr>
          <w:rFonts w:ascii="Courier 10cpi" w:hAnsi="Courier 10cpi"/>
          <w:lang w:val="en-CA"/>
        </w:rPr>
        <w:t>o)</w:t>
      </w:r>
      <w:r>
        <w:rPr>
          <w:rFonts w:ascii="Courier 10cpi" w:hAnsi="Courier 10cpi"/>
          <w:lang w:val="en-CA"/>
        </w:rPr>
        <w:tab/>
        <w:t>l'ordonnance que doit rendre le registraire de la Cour suprême en son cabinet relativement à certaines assertions et à la signification de l'avis d'appel à la présente Cour;</w:t>
      </w:r>
    </w:p>
    <w:p w:rsidR="00E46F90" w:rsidRDefault="00E46F90">
      <w:pPr>
        <w:widowControl w:val="0"/>
        <w:spacing w:line="240" w:lineRule="exact"/>
        <w:ind w:left="1440" w:hanging="720"/>
        <w:rPr>
          <w:rFonts w:ascii="Courier 10cpi" w:hAnsi="Courier 10cpi"/>
          <w:lang w:val="en-CA"/>
        </w:rPr>
      </w:pPr>
      <w:r>
        <w:rPr>
          <w:rFonts w:ascii="Courier 10cpi" w:hAnsi="Courier 10cpi"/>
          <w:lang w:val="en-CA"/>
        </w:rPr>
        <w:t>p)</w:t>
      </w:r>
      <w:r>
        <w:rPr>
          <w:rFonts w:ascii="Courier 10cpi" w:hAnsi="Courier 10cpi"/>
          <w:lang w:val="en-CA"/>
        </w:rPr>
        <w:tab/>
        <w:t>la présente ordonnance.</w:t>
      </w:r>
    </w:p>
    <w:p w:rsidR="00E46F90" w:rsidRDefault="00E46F90">
      <w:pPr>
        <w:widowControl w:val="0"/>
        <w:spacing w:line="240" w:lineRule="exact"/>
        <w:rPr>
          <w:rFonts w:ascii="Courier 10cpi" w:hAnsi="Courier 10cpi"/>
          <w:lang w:val="en-CA"/>
        </w:rPr>
      </w:pPr>
    </w:p>
    <w:p w:rsidR="00E46F90" w:rsidRDefault="00E46F90">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LE TRIBUNAL ORDONNE que les dépens de la présente motion suivent les dépens de l'appel.</w:t>
      </w:r>
    </w:p>
    <w:p w:rsidR="00E46F90" w:rsidRDefault="00E46F90">
      <w:pPr>
        <w:widowControl w:val="0"/>
        <w:spacing w:line="240" w:lineRule="exact"/>
        <w:rPr>
          <w:rFonts w:ascii="Courier 10cpi" w:hAnsi="Courier 10cpi"/>
          <w:lang w:val="en-CA"/>
        </w:rPr>
      </w:pPr>
    </w:p>
    <w:p w:rsidR="00E46F90" w:rsidRDefault="00E46F90">
      <w:pPr>
        <w:widowControl w:val="0"/>
        <w:spacing w:line="240" w:lineRule="exact"/>
        <w:ind w:left="4320"/>
        <w:rPr>
          <w:rFonts w:ascii="Courier 10cpi" w:hAnsi="Courier 10cpi"/>
          <w:lang w:val="en-CA"/>
        </w:rPr>
      </w:pPr>
      <w:r>
        <w:rPr>
          <w:rFonts w:ascii="Courier 10cpi" w:hAnsi="Courier 10cpi"/>
          <w:lang w:val="en-CA"/>
        </w:rPr>
        <w:tab/>
        <w:t>[</w:t>
      </w:r>
      <w:r>
        <w:rPr>
          <w:rFonts w:ascii="Courier 10cpi" w:hAnsi="Courier 10cpi"/>
          <w:i/>
          <w:lang w:val="en-CA"/>
        </w:rPr>
        <w:t>signature</w:t>
      </w:r>
      <w:r>
        <w:rPr>
          <w:rFonts w:ascii="Courier 10cpi" w:hAnsi="Courier 10cpi"/>
          <w:lang w:val="en-CA"/>
        </w:rPr>
        <w:t>]</w:t>
      </w:r>
    </w:p>
    <w:p w:rsidR="00E46F90" w:rsidRDefault="00E46F90">
      <w:pPr>
        <w:widowControl w:val="0"/>
        <w:spacing w:line="240" w:lineRule="exact"/>
        <w:ind w:left="4320"/>
        <w:rPr>
          <w:rFonts w:ascii="Courier 10cpi" w:hAnsi="Courier 10cpi"/>
          <w:lang w:val="en-CA"/>
        </w:rPr>
      </w:pPr>
      <w:r>
        <w:rPr>
          <w:rFonts w:ascii="Courier 10cpi" w:hAnsi="Courier 10cpi"/>
          <w:lang w:val="en-CA"/>
        </w:rPr>
        <w:tab/>
        <w:t>greffier,</w:t>
      </w:r>
    </w:p>
    <w:p w:rsidR="00E46F90" w:rsidRDefault="00E46F90">
      <w:pPr>
        <w:widowControl w:val="0"/>
        <w:spacing w:line="240" w:lineRule="exact"/>
        <w:ind w:left="4320"/>
        <w:rPr>
          <w:rFonts w:ascii="Courier 10cpi" w:hAnsi="Courier 10cpi"/>
          <w:lang w:val="en-CA"/>
        </w:rPr>
      </w:pPr>
      <w:r>
        <w:rPr>
          <w:rFonts w:ascii="Courier 10cpi" w:hAnsi="Courier 10cpi"/>
          <w:lang w:val="en-CA"/>
        </w:rPr>
        <w:tab/>
        <w:t>Cour d'appel</w:t>
      </w:r>
    </w:p>
    <w:sectPr w:rsidR="00E46F90" w:rsidSect="00E46F9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6F90"/>
    <w:rsid w:val="00E46F90"/>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