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EC" w:rsidRDefault="003F62EC">
      <w:pPr>
        <w:widowControl w:val="0"/>
        <w:jc w:val="both"/>
        <w:rPr>
          <w:rFonts w:ascii="Courier 10cpi" w:hAnsi="Courier 10cpi"/>
          <w:lang w:val="en-CA"/>
        </w:rPr>
      </w:pPr>
      <w:r>
        <w:fldChar w:fldCharType="begin"/>
      </w:r>
      <w:r>
        <w:instrText xml:space="preserve"> SEQ CHAPTER \h \r 1</w:instrText>
      </w:r>
      <w:r>
        <w:fldChar w:fldCharType="end"/>
      </w:r>
    </w:p>
    <w:p w:rsidR="003F62EC" w:rsidRDefault="003F62EC">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[57:A:2]</w:t>
      </w:r>
    </w:p>
    <w:p w:rsidR="003F62EC" w:rsidRDefault="003F62EC">
      <w:pPr>
        <w:widowControl w:val="0"/>
        <w:rPr>
          <w:rFonts w:ascii="Courier 10cpi" w:hAnsi="Courier 10cpi"/>
          <w:b/>
          <w:lang w:val="en-CA"/>
        </w:rPr>
      </w:pPr>
    </w:p>
    <w:p w:rsidR="003F62EC" w:rsidRDefault="003F62EC">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p>
    <w:p w:rsidR="003F62EC" w:rsidRDefault="003F62EC">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F62EC" w:rsidRDefault="003F62EC">
      <w:pPr>
        <w:widowControl w:val="0"/>
        <w:rPr>
          <w:rFonts w:ascii="Courier 10cpi" w:hAnsi="Courier 10cpi"/>
          <w:lang w:val="en-CA"/>
        </w:rPr>
      </w:pPr>
    </w:p>
    <w:p w:rsidR="003F62EC" w:rsidRDefault="003F62EC">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3F62EC" w:rsidRDefault="003F62EC">
      <w:pPr>
        <w:widowControl w:val="0"/>
        <w:rPr>
          <w:rFonts w:ascii="Courier 10cpi" w:hAnsi="Courier 10cpi"/>
          <w:lang w:val="en-CA"/>
        </w:rPr>
      </w:pPr>
    </w:p>
    <w:p w:rsidR="003F62EC" w:rsidRDefault="003F62EC">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F62EC" w:rsidRDefault="003F62EC">
      <w:pPr>
        <w:widowControl w:val="0"/>
        <w:rPr>
          <w:rFonts w:ascii="Courier 10cpi" w:hAnsi="Courier 10cpi"/>
          <w:lang w:val="en-CA"/>
        </w:rPr>
      </w:pPr>
    </w:p>
    <w:p w:rsidR="003F62EC" w:rsidRDefault="003F62EC">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w:t>
      </w:r>
      <w:r>
        <w:rPr>
          <w:rFonts w:ascii="Courier 10cpi" w:hAnsi="Courier 10cpi"/>
          <w:i/>
          <w:lang w:val="en-CA"/>
        </w:rPr>
        <w:t>profession</w:t>
      </w:r>
      <w:r>
        <w:rPr>
          <w:rFonts w:ascii="Courier 10cpi" w:hAnsi="Courier 10cpi"/>
          <w:lang w:val="en-CA"/>
        </w:rPr>
        <w:t>], DÉCLARE SOUS SERMENT :</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le secrétaire de la Buanderie d'hôpital [</w:t>
      </w:r>
      <w:r>
        <w:rPr>
          <w:rFonts w:ascii="Courier 10cpi" w:hAnsi="Courier 10cpi"/>
          <w:i/>
          <w:lang w:val="en-CA"/>
        </w:rPr>
        <w:t>dénomination sociale</w:t>
      </w:r>
      <w:r>
        <w:rPr>
          <w:rFonts w:ascii="Courier 10cpi" w:hAnsi="Courier 10cpi"/>
          <w:lang w:val="en-CA"/>
        </w:rPr>
        <w:t>] Inc. (la «Société»).</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2.</w:t>
      </w:r>
      <w:r>
        <w:rPr>
          <w:rFonts w:ascii="Courier 10cpi" w:hAnsi="Courier 10cpi"/>
          <w:lang w:val="en-CA"/>
        </w:rPr>
        <w:tab/>
        <w:t>La Société a été constituée comme personne morale sans capital-actions au moyen de lettres patentes datées du [</w:t>
      </w:r>
      <w:r>
        <w:rPr>
          <w:rFonts w:ascii="Courier 10cpi" w:hAnsi="Courier 10cpi"/>
          <w:i/>
          <w:lang w:val="en-CA"/>
        </w:rPr>
        <w:t>date</w:t>
      </w:r>
      <w:r>
        <w:rPr>
          <w:rFonts w:ascii="Courier 10cpi" w:hAnsi="Courier 10cpi"/>
          <w:lang w:val="en-CA"/>
        </w:rPr>
        <w:t>]. Elle a pour objets de construire et d'exploiter une installation de buanderie ainsi que d'en détenir la propriété afin de fournir des services de buanderie centralisés aux hôpitaux publics et autres établissements de bienfaisance, de charité et d'enseignement situés au centre-ville de Toronto. Une copie conforme des lettres patentes est jointe comme pièce «A».</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3.</w:t>
      </w:r>
      <w:r>
        <w:rPr>
          <w:rFonts w:ascii="Courier 10cpi" w:hAnsi="Courier 10cpi"/>
          <w:lang w:val="en-CA"/>
        </w:rPr>
        <w:tab/>
        <w:t>Les affaires de la Société sont administrées par un conseil d'administration de [</w:t>
      </w:r>
      <w:r>
        <w:rPr>
          <w:rFonts w:ascii="Courier 10cpi" w:hAnsi="Courier 10cpi"/>
          <w:i/>
          <w:lang w:val="en-CA"/>
        </w:rPr>
        <w:t>nombre</w:t>
      </w:r>
      <w:r>
        <w:rPr>
          <w:rFonts w:ascii="Courier 10cpi" w:hAnsi="Courier 10cpi"/>
          <w:lang w:val="en-CA"/>
        </w:rPr>
        <w:t>] membres; [</w:t>
      </w:r>
      <w:r>
        <w:rPr>
          <w:rFonts w:ascii="Courier 10cpi" w:hAnsi="Courier 10cpi"/>
          <w:i/>
          <w:lang w:val="en-CA"/>
        </w:rPr>
        <w:t>nombre</w:t>
      </w:r>
      <w:r>
        <w:rPr>
          <w:rFonts w:ascii="Courier 10cpi" w:hAnsi="Courier 10cpi"/>
          <w:lang w:val="en-CA"/>
        </w:rPr>
        <w:t>] de ces membres sont des directeurs administratifs d'établissement de santé, établissements qui sont  l'Hôpital [nom],l'Hôpital [nom], l'Hôpital [nom], l'Hôpital général [</w:t>
      </w:r>
      <w:r>
        <w:rPr>
          <w:rFonts w:ascii="Courier 10cpi" w:hAnsi="Courier 10cpi"/>
          <w:i/>
          <w:lang w:val="en-CA"/>
        </w:rPr>
        <w:t>nom</w:t>
      </w:r>
      <w:r>
        <w:rPr>
          <w:rFonts w:ascii="Courier 10cpi" w:hAnsi="Courier 10cpi"/>
          <w:lang w:val="en-CA"/>
        </w:rPr>
        <w:t>], l'Hôpital [</w:t>
      </w:r>
      <w:r>
        <w:rPr>
          <w:rFonts w:ascii="Courier 10cpi" w:hAnsi="Courier 10cpi"/>
          <w:i/>
          <w:lang w:val="en-CA"/>
        </w:rPr>
        <w:t>nom</w:t>
      </w:r>
      <w:r>
        <w:rPr>
          <w:rFonts w:ascii="Courier 10cpi" w:hAnsi="Courier 10cpi"/>
          <w:lang w:val="en-CA"/>
        </w:rPr>
        <w:t>], l'Institut [</w:t>
      </w:r>
      <w:r>
        <w:rPr>
          <w:rFonts w:ascii="Courier 10cpi" w:hAnsi="Courier 10cpi"/>
          <w:i/>
          <w:lang w:val="en-CA"/>
        </w:rPr>
        <w:t>nom</w:t>
      </w:r>
      <w:r>
        <w:rPr>
          <w:rFonts w:ascii="Courier 10cpi" w:hAnsi="Courier 10cpi"/>
          <w:lang w:val="en-CA"/>
        </w:rPr>
        <w:t>], l'Institut de psychiatrie [</w:t>
      </w:r>
      <w:r>
        <w:rPr>
          <w:rFonts w:ascii="Courier 10cpi" w:hAnsi="Courier 10cpi"/>
          <w:i/>
          <w:lang w:val="en-CA"/>
        </w:rPr>
        <w:t>nom</w:t>
      </w:r>
      <w:r>
        <w:rPr>
          <w:rFonts w:ascii="Courier 10cpi" w:hAnsi="Courier 10cpi"/>
          <w:lang w:val="en-CA"/>
        </w:rPr>
        <w:t>] et la Clinique de santé mentale. Les [</w:t>
      </w:r>
      <w:r>
        <w:rPr>
          <w:rFonts w:ascii="Courier 10cpi" w:hAnsi="Courier 10cpi"/>
          <w:i/>
          <w:lang w:val="en-CA"/>
        </w:rPr>
        <w:t>nombre</w:t>
      </w:r>
      <w:r>
        <w:rPr>
          <w:rFonts w:ascii="Courier 10cpi" w:hAnsi="Courier 10cpi"/>
          <w:lang w:val="en-CA"/>
        </w:rPr>
        <w:t>] autres adminsitrateurs sont élus chaque année parmi les membres de la Société. Est jointe comme pièce «B» une copie conforme des lettres patentes supplémentaires délivrées à la Société le [</w:t>
      </w:r>
      <w:r>
        <w:rPr>
          <w:rFonts w:ascii="Courier 10cpi" w:hAnsi="Courier 10cpi"/>
          <w:i/>
          <w:lang w:val="en-CA"/>
        </w:rPr>
        <w:t>date</w:t>
      </w:r>
      <w:r>
        <w:rPr>
          <w:rFonts w:ascii="Courier 10cpi" w:hAnsi="Courier 10cpi"/>
          <w:lang w:val="en-CA"/>
        </w:rPr>
        <w:t>]. Aux termes de celles-ci, le nombre de ses administrateurs a été porté à [</w:t>
      </w:r>
      <w:r>
        <w:rPr>
          <w:rFonts w:ascii="Courier 10cpi" w:hAnsi="Courier 10cpi"/>
          <w:i/>
          <w:lang w:val="en-CA"/>
        </w:rPr>
        <w:t>nombre</w:t>
      </w:r>
      <w:r>
        <w:rPr>
          <w:rFonts w:ascii="Courier 10cpi" w:hAnsi="Courier 10cpi"/>
          <w:lang w:val="en-CA"/>
        </w:rPr>
        <w:t>], le chiffre qui j'ai donné plus haut.</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4.</w:t>
      </w:r>
      <w:r>
        <w:rPr>
          <w:rFonts w:ascii="Courier 10cpi" w:hAnsi="Courier 10cpi"/>
          <w:lang w:val="en-CA"/>
        </w:rPr>
        <w:tab/>
        <w:t>En vertu du règlement administratif n</w:t>
      </w:r>
      <w:r>
        <w:rPr>
          <w:rFonts w:ascii="Courier 10cpi" w:hAnsi="Courier 10cpi"/>
          <w:vertAlign w:val="superscript"/>
          <w:lang w:val="en-CA"/>
        </w:rPr>
        <w:t>o</w:t>
      </w:r>
      <w:r>
        <w:rPr>
          <w:rFonts w:ascii="Courier 10cpi" w:hAnsi="Courier 10cpi"/>
          <w:lang w:val="en-CA"/>
        </w:rPr>
        <w:t xml:space="preserve"> [</w:t>
      </w:r>
      <w:r>
        <w:rPr>
          <w:rFonts w:ascii="Courier 10cpi" w:hAnsi="Courier 10cpi"/>
          <w:i/>
          <w:lang w:val="en-CA"/>
        </w:rPr>
        <w:t>numéro</w:t>
      </w:r>
      <w:r>
        <w:rPr>
          <w:rFonts w:ascii="Courier 10cpi" w:hAnsi="Courier 10cpi"/>
          <w:lang w:val="en-CA"/>
        </w:rPr>
        <w:t>] de la Société, les membres de la Société comprennent les personnes figurant comme réquérantes dans sa demande de constitution en personne morale ainsi que les personnes physiques et les personnes morales, et des autres personnes, personnes morales, sociétés en nom collectif et autres entités juridiques que le conseil d'administration admet comme membres. Ces membres comprennent au moins une personne qui a reçu l'agrément de chaque hôpital public et autre établissement de bienfaisance, de charité et d'enseignement qui a signé un contrat de services de buanderie avec la Société.</w:t>
      </w:r>
    </w:p>
    <w:p w:rsidR="003F62EC" w:rsidRDefault="003F62EC">
      <w:pPr>
        <w:widowControl w:val="0"/>
        <w:rPr>
          <w:rFonts w:ascii="Courier 10cpi" w:hAnsi="Courier 10cpi"/>
          <w:lang w:val="en-CA"/>
        </w:rPr>
      </w:pPr>
      <w:r>
        <w:rPr>
          <w:rFonts w:ascii="Courier 10cpi" w:hAnsi="Courier 10cpi"/>
          <w:lang w:val="en-CA"/>
        </w:rPr>
        <w:t>5.</w:t>
      </w:r>
      <w:r>
        <w:rPr>
          <w:rFonts w:ascii="Courier 10cpi" w:hAnsi="Courier 10cpi"/>
          <w:lang w:val="en-CA"/>
        </w:rPr>
        <w:tab/>
        <w:t>Les membres de la Société sont les administrateurs de la Société et les établissements et hôpitaux qu'ils représentent respectivement. Les membres de la Société ne versent aucun droit d'adhésion et ne reçoivent aucuns honoraires.</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6.</w:t>
      </w:r>
      <w:r>
        <w:rPr>
          <w:rFonts w:ascii="Courier 10cpi" w:hAnsi="Courier 10cpi"/>
          <w:lang w:val="en-CA"/>
        </w:rPr>
        <w:tab/>
        <w:t xml:space="preserve">Les lettres patentes de la Société prévoient que celle-ci n'exploite pas son entreprise dans le but de procurer des gains à ses membres, et que ses bénéfices ou autres accroissements doivent être utilisés pour favoriser la réalisation de ses objets. Les lettres patentes de la Société prévoient en outre que, à sa dissolution et après l'acquittement de toutes ses dettes et obligations, le reliquat de ses biens sera distribué ou cédé à des organismes de bienfaisance ou à des organismes dont les objets servent la communauté. </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7.</w:t>
      </w:r>
      <w:r>
        <w:rPr>
          <w:rFonts w:ascii="Courier 10cpi" w:hAnsi="Courier 10cpi"/>
          <w:lang w:val="en-CA"/>
        </w:rPr>
        <w:tab/>
        <w:t>La Société a été mise sur pied par quatre hôpitaux, l'Hôpital [</w:t>
      </w:r>
      <w:r>
        <w:rPr>
          <w:rFonts w:ascii="Courier 10cpi" w:hAnsi="Courier 10cpi"/>
          <w:i/>
          <w:lang w:val="en-CA"/>
        </w:rPr>
        <w:t>nom</w:t>
      </w:r>
      <w:r>
        <w:rPr>
          <w:rFonts w:ascii="Courier 10cpi" w:hAnsi="Courier 10cpi"/>
          <w:lang w:val="en-CA"/>
        </w:rPr>
        <w:t>], l'Hôpital [</w:t>
      </w:r>
      <w:r>
        <w:rPr>
          <w:rFonts w:ascii="Courier 10cpi" w:hAnsi="Courier 10cpi"/>
          <w:i/>
          <w:lang w:val="en-CA"/>
        </w:rPr>
        <w:t>nom</w:t>
      </w:r>
      <w:r>
        <w:rPr>
          <w:rFonts w:ascii="Courier 10cpi" w:hAnsi="Courier 10cpi"/>
          <w:lang w:val="en-CA"/>
        </w:rPr>
        <w:t>], l'Hôpital [</w:t>
      </w:r>
      <w:r>
        <w:rPr>
          <w:rFonts w:ascii="Courier 10cpi" w:hAnsi="Courier 10cpi"/>
          <w:i/>
          <w:lang w:val="en-CA"/>
        </w:rPr>
        <w:t>nom</w:t>
      </w:r>
      <w:r>
        <w:rPr>
          <w:rFonts w:ascii="Courier 10cpi" w:hAnsi="Courier 10cpi"/>
          <w:lang w:val="en-CA"/>
        </w:rPr>
        <w:t>] et l'Hôpital [</w:t>
      </w:r>
      <w:r>
        <w:rPr>
          <w:rFonts w:ascii="Courier 10cpi" w:hAnsi="Courier 10cpi"/>
          <w:i/>
          <w:lang w:val="en-CA"/>
        </w:rPr>
        <w:t>nom</w:t>
      </w:r>
      <w:r>
        <w:rPr>
          <w:rFonts w:ascii="Courier 10cpi" w:hAnsi="Courier 10cpi"/>
          <w:lang w:val="en-CA"/>
        </w:rPr>
        <w:t xml:space="preserve">], afin de fournir des services de buanderie au prix de revient à ces établissements ainsi qu'aux hôpitaux et aux autres hôpitaux et établissements approuvés par la </w:t>
      </w:r>
      <w:r>
        <w:rPr>
          <w:rFonts w:ascii="Courier 10cpi" w:hAnsi="Courier 10cpi"/>
          <w:i/>
          <w:lang w:val="en-CA"/>
        </w:rPr>
        <w:t>Ontario Hospital Services Commission</w:t>
      </w:r>
      <w:r>
        <w:rPr>
          <w:rFonts w:ascii="Courier 10cpi" w:hAnsi="Courier 10cpi"/>
          <w:lang w:val="en-CA"/>
        </w:rPr>
        <w:t>.</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8.</w:t>
      </w:r>
      <w:r>
        <w:rPr>
          <w:rFonts w:ascii="Courier 10cpi" w:hAnsi="Courier 10cpi"/>
          <w:lang w:val="en-CA"/>
        </w:rPr>
        <w:tab/>
        <w:t>Le montant exigé des hôpitaux participants en retour des services de buanderie aux frais d'exploitation de la Société. Chaque hôpital participant verse sa part proportionnelle de ces frais d'exploitation. Est jointe comme pièce «C» une copie conforme de la convention relative à la prestation de services de buanderie conclue le [</w:t>
      </w:r>
      <w:r>
        <w:rPr>
          <w:rFonts w:ascii="Courier 10cpi" w:hAnsi="Courier 10cpi"/>
          <w:i/>
          <w:lang w:val="en-CA"/>
        </w:rPr>
        <w:t>date</w:t>
      </w:r>
      <w:r>
        <w:rPr>
          <w:rFonts w:ascii="Courier 10cpi" w:hAnsi="Courier 10cpi"/>
          <w:lang w:val="en-CA"/>
        </w:rPr>
        <w:t>] entre la Société et les quatre premiers hôpitaux participants, savoir l'Hôpital [</w:t>
      </w:r>
      <w:r>
        <w:rPr>
          <w:rFonts w:ascii="Courier 10cpi" w:hAnsi="Courier 10cpi"/>
          <w:i/>
          <w:lang w:val="en-CA"/>
        </w:rPr>
        <w:t>nom</w:t>
      </w:r>
      <w:r>
        <w:rPr>
          <w:rFonts w:ascii="Courier 10cpi" w:hAnsi="Courier 10cpi"/>
          <w:lang w:val="en-CA"/>
        </w:rPr>
        <w:t>], l'Hôpital [</w:t>
      </w:r>
      <w:r>
        <w:rPr>
          <w:rFonts w:ascii="Courier 10cpi" w:hAnsi="Courier 10cpi"/>
          <w:i/>
          <w:lang w:val="en-CA"/>
        </w:rPr>
        <w:t>nom</w:t>
      </w:r>
      <w:r>
        <w:rPr>
          <w:rFonts w:ascii="Courier 10cpi" w:hAnsi="Courier 10cpi"/>
          <w:lang w:val="en-CA"/>
        </w:rPr>
        <w:t>], l'Hôpital [</w:t>
      </w:r>
      <w:r>
        <w:rPr>
          <w:rFonts w:ascii="Courier 10cpi" w:hAnsi="Courier 10cpi"/>
          <w:i/>
          <w:lang w:val="en-CA"/>
        </w:rPr>
        <w:t>nom</w:t>
      </w:r>
      <w:r>
        <w:rPr>
          <w:rFonts w:ascii="Courier 10cpi" w:hAnsi="Courier 10cpi"/>
          <w:lang w:val="en-CA"/>
        </w:rPr>
        <w:t>] et l'Hôpital [</w:t>
      </w:r>
      <w:r>
        <w:rPr>
          <w:rFonts w:ascii="Courier 10cpi" w:hAnsi="Courier 10cpi"/>
          <w:i/>
          <w:lang w:val="en-CA"/>
        </w:rPr>
        <w:t>nom</w:t>
      </w:r>
      <w:r>
        <w:rPr>
          <w:rFonts w:ascii="Courier 10cpi" w:hAnsi="Courier 10cpi"/>
          <w:lang w:val="en-CA"/>
        </w:rPr>
        <w:t>]. Cette convention doit être modifiée afin d'inclure les autres hôpitaux et établissements dont il est fait mention plus haut.</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9.</w:t>
      </w:r>
      <w:r>
        <w:rPr>
          <w:rFonts w:ascii="Courier 10cpi" w:hAnsi="Courier 10cpi"/>
          <w:lang w:val="en-CA"/>
        </w:rPr>
        <w:tab/>
        <w:t xml:space="preserve">La convention sur les services de buanderie prévoit par ailleurs que la Société ne peut dispenser des services de buanderie ni de nettoyage à sec non plus que des services reliés à de tels ouvrages à des hôpitaux, à des établissements, à des personne morales ni à des particuliers autres que les hôpitaux membres participants, à moins que la Société n'obtienne préalablement le consentement écrit de chaque hôpital membre, de la </w:t>
      </w:r>
      <w:r>
        <w:rPr>
          <w:rFonts w:ascii="Courier 10cpi" w:hAnsi="Courier 10cpi"/>
          <w:i/>
          <w:lang w:val="en-CA"/>
        </w:rPr>
        <w:t>Ontario Hospital Services Commission</w:t>
      </w:r>
      <w:r>
        <w:rPr>
          <w:rFonts w:ascii="Courier 10cpi" w:hAnsi="Courier 10cpi"/>
          <w:lang w:val="en-CA"/>
        </w:rPr>
        <w:t xml:space="preserve"> et de la Compagnie de fiducie [</w:t>
      </w:r>
      <w:r>
        <w:rPr>
          <w:rFonts w:ascii="Courier 10cpi" w:hAnsi="Courier 10cpi"/>
          <w:i/>
          <w:lang w:val="en-CA"/>
        </w:rPr>
        <w:t>dénomination sociale</w:t>
      </w:r>
      <w:r>
        <w:rPr>
          <w:rFonts w:ascii="Courier 10cpi" w:hAnsi="Courier 10cpi"/>
          <w:lang w:val="en-CA"/>
        </w:rPr>
        <w:t>], qui est fiduciaire pour des détenteurs de certaines débentures émises par la Société.</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10.</w:t>
      </w:r>
      <w:r>
        <w:rPr>
          <w:rFonts w:ascii="Courier 10cpi" w:hAnsi="Courier 10cpi"/>
          <w:lang w:val="en-CA"/>
        </w:rPr>
        <w:tab/>
        <w:t>Le [</w:t>
      </w:r>
      <w:r>
        <w:rPr>
          <w:rFonts w:ascii="Courier 10cpi" w:hAnsi="Courier 10cpi"/>
          <w:i/>
          <w:lang w:val="en-CA"/>
        </w:rPr>
        <w:t>date</w:t>
      </w:r>
      <w:r>
        <w:rPr>
          <w:rFonts w:ascii="Courier 10cpi" w:hAnsi="Courier 10cpi"/>
          <w:lang w:val="en-CA"/>
        </w:rPr>
        <w:t>], la Société a reçu de la ville de Toronto un relevé d'imposition reclamant une taxe d'affaire au montant de ... $. Cette cotisation visait le montant proportionnel des taxes accumulées depuis le [</w:t>
      </w:r>
      <w:r>
        <w:rPr>
          <w:rFonts w:ascii="Courier 10cpi" w:hAnsi="Courier 10cpi"/>
          <w:i/>
          <w:lang w:val="en-CA"/>
        </w:rPr>
        <w:t>date</w:t>
      </w:r>
      <w:r>
        <w:rPr>
          <w:rFonts w:ascii="Courier 10cpi" w:hAnsi="Courier 10cpi"/>
          <w:lang w:val="en-CA"/>
        </w:rPr>
        <w:t>]. Une copie conforme de ce relevé d'imposition est jointe comme pièce «D». Une opposition à l'évaluation commerciale a été déposée au service d'évaluation. Le [</w:t>
      </w:r>
      <w:r>
        <w:rPr>
          <w:rFonts w:ascii="Courier 10cpi" w:hAnsi="Courier 10cpi"/>
          <w:i/>
          <w:lang w:val="en-CA"/>
        </w:rPr>
        <w:t>date</w:t>
      </w:r>
      <w:r>
        <w:rPr>
          <w:rFonts w:ascii="Courier 10cpi" w:hAnsi="Courier 10cpi"/>
          <w:lang w:val="en-CA"/>
        </w:rPr>
        <w:t>], un avis d'audience a été adressé à la Société par la poste aux fins de l'informer que, le [</w:t>
      </w:r>
      <w:r>
        <w:rPr>
          <w:rFonts w:ascii="Courier 10cpi" w:hAnsi="Courier 10cpi"/>
          <w:i/>
          <w:lang w:val="en-CA"/>
        </w:rPr>
        <w:t>date</w:t>
      </w:r>
      <w:r>
        <w:rPr>
          <w:rFonts w:ascii="Courier 10cpi" w:hAnsi="Courier 10cpi"/>
          <w:lang w:val="en-CA"/>
        </w:rPr>
        <w:t>], le tribunal de révision siégerait relativement à la question portée en appel. Des observations ont été présentées au tribunal de révision, qui a confirmé la cotisation relative à la taxe d'affaire, ainsi que l'indique l'avis de décision adressé par la poste à la Sociétéle le [</w:t>
      </w:r>
      <w:r>
        <w:rPr>
          <w:rFonts w:ascii="Courier 10cpi" w:hAnsi="Courier 10cpi"/>
          <w:i/>
          <w:lang w:val="en-CA"/>
        </w:rPr>
        <w:t>date</w:t>
      </w:r>
      <w:r>
        <w:rPr>
          <w:rFonts w:ascii="Courier 10cpi" w:hAnsi="Courier 10cpi"/>
          <w:lang w:val="en-CA"/>
        </w:rPr>
        <w:t xml:space="preserve">]. Une copie conforme de cet avis est jointe comme pièce «E». </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11.</w:t>
      </w:r>
      <w:r>
        <w:rPr>
          <w:rFonts w:ascii="Courier 10cpi" w:hAnsi="Courier 10cpi"/>
          <w:lang w:val="en-CA"/>
        </w:rPr>
        <w:tab/>
        <w:t>La Direction de la taxe de vente au détail considère la Société comme exempte de cette dernière taxe à titre de mandataire des hôpitaux participants.</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12.</w:t>
      </w:r>
      <w:r>
        <w:rPr>
          <w:rFonts w:ascii="Courier 10cpi" w:hAnsi="Courier 10cpi"/>
          <w:lang w:val="en-CA"/>
        </w:rPr>
        <w:tab/>
        <w:t>En matière d'impôt fédéral sur le revenu, la décision suivante en date du [</w:t>
      </w:r>
      <w:r>
        <w:rPr>
          <w:rFonts w:ascii="Courier 10cpi" w:hAnsi="Courier 10cpi"/>
          <w:i/>
          <w:lang w:val="en-CA"/>
        </w:rPr>
        <w:t>date</w:t>
      </w:r>
      <w:r>
        <w:rPr>
          <w:rFonts w:ascii="Courier 10cpi" w:hAnsi="Courier 10cpi"/>
          <w:lang w:val="en-CA"/>
        </w:rPr>
        <w:t>], a été rendue par Revenu Canada à l'égard de la Société. Cette décision se lit comme suit :</w:t>
      </w:r>
    </w:p>
    <w:p w:rsidR="003F62EC" w:rsidRDefault="003F62EC">
      <w:pPr>
        <w:widowControl w:val="0"/>
        <w:rPr>
          <w:rFonts w:ascii="Courier 10cpi" w:hAnsi="Courier 10cpi"/>
          <w:lang w:val="en-CA"/>
        </w:rPr>
      </w:pPr>
    </w:p>
    <w:p w:rsidR="003F62EC" w:rsidRDefault="003F62EC">
      <w:pPr>
        <w:widowControl w:val="0"/>
        <w:ind w:left="720"/>
        <w:rPr>
          <w:rFonts w:ascii="Courier 10cpi" w:hAnsi="Courier 10cpi"/>
          <w:lang w:val="en-CA"/>
        </w:rPr>
      </w:pPr>
      <w:r>
        <w:rPr>
          <w:rFonts w:ascii="Courier 10cpi" w:hAnsi="Courier 10cpi"/>
          <w:lang w:val="en-CA"/>
        </w:rPr>
        <w:t>Nous avons examiné la situation de la buanderie, et, en considération de vos observations du [</w:t>
      </w:r>
      <w:r>
        <w:rPr>
          <w:rFonts w:ascii="Courier 10cpi" w:hAnsi="Courier 10cpi"/>
          <w:i/>
          <w:lang w:val="en-CA"/>
        </w:rPr>
        <w:t>date</w:t>
      </w:r>
      <w:r>
        <w:rPr>
          <w:rFonts w:ascii="Courier 10cpi" w:hAnsi="Courier 10cpi"/>
          <w:lang w:val="en-CA"/>
        </w:rPr>
        <w:t xml:space="preserve">], nous avons conclu qu'il s'agit d'une personne morale sans but lucratif au sens de l'alinéa 62 (1) i), puisque son unique objet est d'exercer une activité non lucrative et qu'aucun de ses revenus n'est disponible pour servir au profit personnel d'un membre. Notre conclusion selon laquelle la Société satisfait à ces exigences ne se fonde pas seulement sur son mode d'organisation, ses lettres patentes et ses règlements administratifs, mais également sur son mode d'exploitation, que décrivent les différentes conventions conclues avec les hôpitaux et avec la </w:t>
      </w:r>
      <w:r>
        <w:rPr>
          <w:rFonts w:ascii="Courier 10cpi" w:hAnsi="Courier 10cpi"/>
          <w:i/>
          <w:lang w:val="en-CA"/>
        </w:rPr>
        <w:t>Ontario Hospital Services Commission</w:t>
      </w:r>
      <w:r>
        <w:rPr>
          <w:rFonts w:ascii="Courier 10cpi" w:hAnsi="Courier 10cpi"/>
          <w:lang w:val="en-CA"/>
        </w:rPr>
        <w:t xml:space="preserve">; dans ce sens il est un fait particulièrement déterminant : la Société ne dispense pas ses services au public, mais elle fait affaire avec les hôpitaux, qui lui remboursent ses frais. </w:t>
      </w:r>
    </w:p>
    <w:p w:rsidR="003F62EC" w:rsidRDefault="003F62EC">
      <w:pPr>
        <w:widowControl w:val="0"/>
        <w:rPr>
          <w:rFonts w:ascii="Courier 10cpi" w:hAnsi="Courier 10cpi"/>
          <w:lang w:val="en-CA"/>
        </w:rPr>
      </w:pPr>
    </w:p>
    <w:p w:rsidR="003F62EC" w:rsidRDefault="003F62EC">
      <w:pPr>
        <w:widowControl w:val="0"/>
        <w:ind w:left="720"/>
        <w:rPr>
          <w:rFonts w:ascii="Courier 10cpi" w:hAnsi="Courier 10cpi"/>
          <w:lang w:val="en-CA"/>
        </w:rPr>
      </w:pPr>
      <w:r>
        <w:rPr>
          <w:rFonts w:ascii="Courier 10cpi" w:hAnsi="Courier 10cpi"/>
          <w:lang w:val="en-CA"/>
        </w:rPr>
        <w:t>La présente décision s'appuie sur la loi existante, et elle ne serait pas valable si cette loi était modifiée ou si les activités de la compagnie subissaient un changement important.</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13.</w:t>
      </w:r>
      <w:r>
        <w:rPr>
          <w:rFonts w:ascii="Courier 10cpi" w:hAnsi="Courier 10cpi"/>
          <w:lang w:val="en-CA"/>
        </w:rPr>
        <w:tab/>
        <w:t>La Société est une organisation sans but lucratif et elle n'exerce aucune activité autre que celle précitée; elle est administrée et exploitée par les hôpitaux membres participants, à leur profit exclusif.</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14.</w:t>
      </w:r>
      <w:r>
        <w:rPr>
          <w:rFonts w:ascii="Courier 10cpi" w:hAnsi="Courier 10cpi"/>
          <w:lang w:val="en-CA"/>
        </w:rPr>
        <w:tab/>
        <w:t>Les activités de la Société se limitent à celles précitées, et elles ne sont pas exercées dans un but lucratif.</w:t>
      </w: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p>
    <w:p w:rsidR="003F62EC" w:rsidRDefault="003F62EC">
      <w:pPr>
        <w:widowControl w:val="0"/>
        <w:rPr>
          <w:rFonts w:ascii="Courier 10cpi" w:hAnsi="Courier 10cpi"/>
          <w:lang w:val="en-CA"/>
        </w:rPr>
      </w:pPr>
      <w:r>
        <w:rPr>
          <w:rFonts w:ascii="Courier 10cpi" w:hAnsi="Courier 10cpi"/>
          <w:lang w:val="en-CA"/>
        </w:rPr>
        <w:t>DÉCLARÉ SOUS SERMENT, etc.</w:t>
      </w:r>
    </w:p>
    <w:sectPr w:rsidR="003F62EC" w:rsidSect="003F62E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2EC"/>
    <w:rsid w:val="003F62E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