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7" w:rsidRDefault="0026668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[69:E:5]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266687" w:rsidRDefault="002666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: variante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défendeur en vue d'obtenir l'annulation de la convocation du jury remise dans la présente action,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</w:t>
      </w:r>
      <w:r>
        <w:rPr>
          <w:rFonts w:ascii="Courier 10cpi" w:hAnsi="Courier 10cpi"/>
          <w:lang w:val="en-CA"/>
        </w:rPr>
        <w:tab/>
        <w:t>APRÈS AVOIR LU la déclaration et la défense,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avocats du demandeur et du défendeur,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les questions de faits de la présente action soient instruites sans jury.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266687" w:rsidRDefault="002666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66687" w:rsidRDefault="0026668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266687" w:rsidRDefault="0026668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266687" w:rsidSect="002666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87"/>
    <w:rsid w:val="0026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