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D8" w:rsidRDefault="009D01D8">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[70:C:2]</w:t>
      </w:r>
    </w:p>
    <w:p w:rsidR="009D01D8" w:rsidRDefault="009D01D8">
      <w:pPr>
        <w:widowControl w:val="0"/>
        <w:rPr>
          <w:rFonts w:ascii="Courier 10cpi" w:hAnsi="Courier 10cpi"/>
          <w:b/>
          <w:lang w:val="en-CA"/>
        </w:rPr>
      </w:pPr>
    </w:p>
    <w:p w:rsidR="009D01D8" w:rsidRDefault="009D01D8">
      <w:pPr>
        <w:widowControl w:val="0"/>
        <w:rPr>
          <w:rFonts w:ascii="Courier 10cpi" w:hAnsi="Courier 10cpi"/>
          <w:b/>
          <w:lang w:val="en-CA"/>
        </w:rPr>
      </w:pPr>
    </w:p>
    <w:p w:rsidR="009D01D8" w:rsidRDefault="009D01D8">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Ordonnance rendue</w:t>
      </w:r>
    </w:p>
    <w:p w:rsidR="009D01D8" w:rsidRDefault="009D01D8">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à l'audience sur l'état de l'instance</w:t>
      </w:r>
    </w:p>
    <w:p w:rsidR="009D01D8" w:rsidRDefault="009D01D8">
      <w:pPr>
        <w:widowControl w:val="0"/>
        <w:rPr>
          <w:rFonts w:ascii="Courier 10cpi" w:hAnsi="Courier 10cpi"/>
          <w:lang w:val="en-CA"/>
        </w:rPr>
      </w:pPr>
    </w:p>
    <w:p w:rsidR="009D01D8" w:rsidRDefault="009D01D8">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D01D8" w:rsidRDefault="009D01D8">
      <w:pPr>
        <w:widowControl w:val="0"/>
        <w:rPr>
          <w:rFonts w:ascii="Courier 10cpi" w:hAnsi="Courier 10cpi"/>
          <w:lang w:val="en-CA"/>
        </w:rPr>
      </w:pPr>
    </w:p>
    <w:p w:rsidR="009D01D8" w:rsidRDefault="009D01D8">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9D01D8" w:rsidRDefault="009D01D8">
      <w:pPr>
        <w:widowControl w:val="0"/>
        <w:rPr>
          <w:rFonts w:ascii="Courier 10cpi" w:hAnsi="Courier 10cpi"/>
          <w:lang w:val="en-CA"/>
        </w:rPr>
      </w:pPr>
    </w:p>
    <w:p w:rsidR="009D01D8" w:rsidRDefault="009D01D8">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9D01D8" w:rsidRDefault="009D01D8">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9D01D8" w:rsidRDefault="009D01D8">
      <w:pPr>
        <w:widowControl w:val="0"/>
        <w:rPr>
          <w:rFonts w:ascii="Courier 10cpi" w:hAnsi="Courier 10cpi"/>
          <w:lang w:val="en-CA"/>
        </w:rPr>
      </w:pPr>
    </w:p>
    <w:p w:rsidR="009D01D8" w:rsidRDefault="009D01D8">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D01D8" w:rsidRDefault="009D01D8">
      <w:pPr>
        <w:widowControl w:val="0"/>
        <w:rPr>
          <w:rFonts w:ascii="Courier 10cpi" w:hAnsi="Courier 10cpi"/>
          <w:lang w:val="en-CA"/>
        </w:rPr>
      </w:pPr>
    </w:p>
    <w:p w:rsidR="009D01D8" w:rsidRDefault="009D01D8">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9D01D8" w:rsidRDefault="009D01D8">
      <w:pPr>
        <w:widowControl w:val="0"/>
        <w:rPr>
          <w:rFonts w:ascii="Courier 10cpi" w:hAnsi="Courier 10cpi"/>
          <w:lang w:val="en-CA"/>
        </w:rPr>
      </w:pPr>
    </w:p>
    <w:p w:rsidR="009D01D8" w:rsidRDefault="009D01D8">
      <w:pPr>
        <w:widowControl w:val="0"/>
        <w:tabs>
          <w:tab w:val="center" w:pos="4680"/>
        </w:tabs>
        <w:rPr>
          <w:rFonts w:ascii="Courier 10cpi" w:hAnsi="Courier 10cpi"/>
          <w:lang w:val="en-CA"/>
        </w:rPr>
      </w:pPr>
      <w:r>
        <w:rPr>
          <w:rFonts w:ascii="Courier 10cpi" w:hAnsi="Courier 10cpi"/>
          <w:lang w:val="en-CA"/>
        </w:rPr>
        <w:tab/>
        <w:t>ORDONNANCE</w:t>
      </w:r>
    </w:p>
    <w:p w:rsidR="009D01D8" w:rsidRDefault="009D01D8">
      <w:pPr>
        <w:widowControl w:val="0"/>
        <w:rPr>
          <w:rFonts w:ascii="Courier 10cpi" w:hAnsi="Courier 10cpi"/>
          <w:lang w:val="en-CA"/>
        </w:rPr>
      </w:pPr>
    </w:p>
    <w:p w:rsidR="009D01D8" w:rsidRDefault="009D01D8">
      <w:pPr>
        <w:widowControl w:val="0"/>
        <w:rPr>
          <w:rFonts w:ascii="Courier 10cpi" w:hAnsi="Courier 10cpi"/>
          <w:lang w:val="en-CA"/>
        </w:rPr>
      </w:pPr>
      <w:r>
        <w:rPr>
          <w:rFonts w:ascii="Courier 10cpi" w:hAnsi="Courier 10cpi"/>
          <w:lang w:val="en-CA"/>
        </w:rPr>
        <w:tab/>
        <w:t>LA PRÉSENTE AUDIENCE SUR L'ÉTAT DE L'INSTANCE a été entendue aujourd'hui à Toronto.</w:t>
      </w:r>
    </w:p>
    <w:p w:rsidR="009D01D8" w:rsidRDefault="009D01D8">
      <w:pPr>
        <w:widowControl w:val="0"/>
        <w:rPr>
          <w:rFonts w:ascii="Courier 10cpi" w:hAnsi="Courier 10cpi"/>
          <w:lang w:val="en-CA"/>
        </w:rPr>
      </w:pPr>
    </w:p>
    <w:p w:rsidR="009D01D8" w:rsidRDefault="009D01D8">
      <w:pPr>
        <w:widowControl w:val="0"/>
        <w:rPr>
          <w:rFonts w:ascii="Courier 10cpi" w:hAnsi="Courier 10cpi"/>
          <w:lang w:val="en-CA"/>
        </w:rPr>
      </w:pPr>
      <w:r>
        <w:rPr>
          <w:rFonts w:ascii="Courier 10cpi" w:hAnsi="Courier 10cpi"/>
          <w:lang w:val="en-CA"/>
        </w:rPr>
        <w:tab/>
        <w:t>APRÈS AVOIR LU l'avis d'état de l'instance présenté par l'avocat du défendeur, avec la preuve de sa signification au défendeur, et après avoir constaté que personne ne comparaissait pour le compte du demandeur,</w:t>
      </w:r>
    </w:p>
    <w:p w:rsidR="009D01D8" w:rsidRDefault="009D01D8">
      <w:pPr>
        <w:widowControl w:val="0"/>
        <w:rPr>
          <w:rFonts w:ascii="Courier 10cpi" w:hAnsi="Courier 10cpi"/>
          <w:lang w:val="en-CA"/>
        </w:rPr>
      </w:pPr>
    </w:p>
    <w:p w:rsidR="009D01D8" w:rsidRDefault="009D01D8">
      <w:pPr>
        <w:widowControl w:val="0"/>
        <w:rPr>
          <w:rFonts w:ascii="Courier 10cpi" w:hAnsi="Courier 10cpi"/>
          <w:lang w:val="en-CA"/>
        </w:rPr>
      </w:pPr>
      <w:r>
        <w:rPr>
          <w:rFonts w:ascii="Courier 10cpi" w:hAnsi="Courier 10cpi"/>
          <w:lang w:val="en-CA"/>
        </w:rPr>
        <w:tab/>
        <w:t>LE TRIBUNAL REJETTE la présente action avec dépens.</w:t>
      </w:r>
    </w:p>
    <w:p w:rsidR="009D01D8" w:rsidRDefault="009D01D8">
      <w:pPr>
        <w:widowControl w:val="0"/>
        <w:rPr>
          <w:rFonts w:ascii="Courier 10cpi" w:hAnsi="Courier 10cpi"/>
          <w:lang w:val="en-CA"/>
        </w:rPr>
      </w:pPr>
    </w:p>
    <w:p w:rsidR="009D01D8" w:rsidRDefault="009D01D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greffier local,</w:t>
      </w:r>
    </w:p>
    <w:p w:rsidR="009D01D8" w:rsidRDefault="009D01D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Cour de l'Ontario (Division générale)</w:t>
      </w:r>
    </w:p>
    <w:sectPr w:rsidR="009D01D8" w:rsidSect="009D01D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1D8"/>
    <w:rsid w:val="009D01D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