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49A" w:rsidRDefault="00B8149A">
      <w:pPr>
        <w:widowControl w:val="0"/>
        <w:tabs>
          <w:tab w:val="center" w:pos="4680"/>
        </w:tabs>
        <w:jc w:val="both"/>
        <w:rPr>
          <w:rFonts w:ascii="Courier 10cpi" w:hAnsi="Courier 10cpi"/>
          <w:b/>
          <w:lang w:val="en-CA"/>
        </w:rPr>
      </w:pPr>
      <w:r>
        <w:fldChar w:fldCharType="begin"/>
      </w:r>
      <w:r>
        <w:instrText xml:space="preserve"> SEQ CHAPTER \h \r 1</w:instrText>
      </w:r>
      <w:r>
        <w:fldChar w:fldCharType="end"/>
      </w:r>
      <w:r>
        <w:rPr>
          <w:rFonts w:ascii="Courier 10cpi" w:hAnsi="Courier 10cpi"/>
          <w:lang w:val="en-CA"/>
        </w:rPr>
        <w:tab/>
      </w:r>
      <w:r>
        <w:rPr>
          <w:rFonts w:ascii="Courier 10cpi" w:hAnsi="Courier 10cpi"/>
          <w:b/>
          <w:lang w:val="en-CA"/>
        </w:rPr>
        <w:t>[75:A:13]</w:t>
      </w:r>
    </w:p>
    <w:p w:rsidR="00B8149A" w:rsidRDefault="00B8149A">
      <w:pPr>
        <w:widowControl w:val="0"/>
        <w:rPr>
          <w:rFonts w:ascii="Courier 10cpi" w:hAnsi="Courier 10cpi"/>
          <w:b/>
          <w:lang w:val="en-CA"/>
        </w:rPr>
      </w:pPr>
    </w:p>
    <w:p w:rsidR="00B8149A" w:rsidRDefault="00B8149A">
      <w:pPr>
        <w:widowControl w:val="0"/>
        <w:rPr>
          <w:rFonts w:ascii="Courier 10cpi" w:hAnsi="Courier 10cpi"/>
          <w:b/>
          <w:lang w:val="en-CA"/>
        </w:rPr>
      </w:pPr>
    </w:p>
    <w:p w:rsidR="00B8149A" w:rsidRDefault="00B8149A">
      <w:pPr>
        <w:widowControl w:val="0"/>
        <w:tabs>
          <w:tab w:val="center" w:pos="4680"/>
        </w:tabs>
        <w:rPr>
          <w:rFonts w:ascii="Courier 10cpi" w:hAnsi="Courier 10cpi"/>
          <w:lang w:val="en-CA"/>
        </w:rPr>
      </w:pPr>
      <w:r>
        <w:rPr>
          <w:rFonts w:ascii="Courier 10cpi" w:hAnsi="Courier 10cpi"/>
          <w:b/>
          <w:lang w:val="en-CA"/>
        </w:rPr>
        <w:tab/>
      </w:r>
      <w:r>
        <w:rPr>
          <w:rFonts w:ascii="Courier 10cpi" w:hAnsi="Courier 10cpi"/>
          <w:b/>
          <w:u w:val="single"/>
          <w:lang w:val="en-CA"/>
        </w:rPr>
        <w:t>Ordonnance</w:t>
      </w:r>
    </w:p>
    <w:p w:rsidR="00B8149A" w:rsidRDefault="00B8149A">
      <w:pPr>
        <w:widowControl w:val="0"/>
        <w:rPr>
          <w:rFonts w:ascii="Courier 10cpi" w:hAnsi="Courier 10cpi"/>
          <w:lang w:val="en-CA"/>
        </w:rPr>
      </w:pPr>
    </w:p>
    <w:p w:rsidR="00B8149A" w:rsidRDefault="00B8149A">
      <w:pPr>
        <w:widowControl w:val="0"/>
        <w:tabs>
          <w:tab w:val="right" w:pos="9359"/>
        </w:tabs>
        <w:rPr>
          <w:rFonts w:ascii="Courier 10cpi" w:hAnsi="Courier 10cpi"/>
          <w:lang w:val="en-CA"/>
        </w:rPr>
      </w:pPr>
      <w:r>
        <w:rPr>
          <w:rFonts w:ascii="Courier 10cpi" w:hAnsi="Courier 10cpi"/>
          <w:lang w:val="en-CA"/>
        </w:rPr>
        <w:tab/>
        <w:t>[</w:t>
      </w:r>
      <w:r>
        <w:rPr>
          <w:rFonts w:ascii="Courier 10cpi" w:hAnsi="Courier 10cpi"/>
          <w:i/>
          <w:lang w:val="en-CA"/>
        </w:rPr>
        <w:t>n</w:t>
      </w:r>
      <w:r>
        <w:rPr>
          <w:rFonts w:ascii="Courier 10cpi" w:hAnsi="Courier 10cpi"/>
          <w:i/>
          <w:vertAlign w:val="superscript"/>
          <w:lang w:val="en-CA"/>
        </w:rPr>
        <w:t>o</w:t>
      </w:r>
      <w:r>
        <w:rPr>
          <w:rFonts w:ascii="Courier 10cpi" w:hAnsi="Courier 10cpi"/>
          <w:i/>
          <w:lang w:val="en-CA"/>
        </w:rPr>
        <w:t xml:space="preserve"> du dossier de la cour</w:t>
      </w:r>
      <w:r>
        <w:rPr>
          <w:rFonts w:ascii="Courier 10cpi" w:hAnsi="Courier 10cpi"/>
          <w:lang w:val="en-CA"/>
        </w:rPr>
        <w:t>]</w:t>
      </w:r>
    </w:p>
    <w:p w:rsidR="00B8149A" w:rsidRDefault="00B8149A">
      <w:pPr>
        <w:widowControl w:val="0"/>
        <w:rPr>
          <w:rFonts w:ascii="Courier 10cpi" w:hAnsi="Courier 10cpi"/>
          <w:lang w:val="en-CA"/>
        </w:rPr>
      </w:pPr>
    </w:p>
    <w:p w:rsidR="00B8149A" w:rsidRDefault="00B8149A">
      <w:pPr>
        <w:widowControl w:val="0"/>
        <w:tabs>
          <w:tab w:val="center" w:pos="4680"/>
        </w:tabs>
        <w:rPr>
          <w:rFonts w:ascii="Courier 10cpi" w:hAnsi="Courier 10cpi"/>
          <w:lang w:val="en-CA"/>
        </w:rPr>
      </w:pPr>
      <w:r>
        <w:rPr>
          <w:rFonts w:ascii="Courier 10cpi" w:hAnsi="Courier 10cpi"/>
          <w:lang w:val="en-CA"/>
        </w:rPr>
        <w:tab/>
        <w:t>COUR DE L'ONTARIO (DIVISION GÉNÉRALE)</w:t>
      </w:r>
    </w:p>
    <w:p w:rsidR="00B8149A" w:rsidRDefault="00B8149A">
      <w:pPr>
        <w:widowControl w:val="0"/>
        <w:rPr>
          <w:rFonts w:ascii="Courier 10cpi" w:hAnsi="Courier 10cpi"/>
          <w:lang w:val="en-CA"/>
        </w:rPr>
      </w:pPr>
    </w:p>
    <w:p w:rsidR="00B8149A" w:rsidRDefault="00B8149A">
      <w:pPr>
        <w:widowControl w:val="0"/>
        <w:rPr>
          <w:rFonts w:ascii="Courier 10cpi" w:hAnsi="Courier 10cpi"/>
          <w:lang w:val="en-CA"/>
        </w:rPr>
      </w:pPr>
      <w:r>
        <w:rPr>
          <w:rFonts w:ascii="Courier 10cpi" w:hAnsi="Courier 10cpi"/>
          <w:lang w:val="en-CA"/>
        </w:rPr>
        <w:t>MONSIEUR LE [</w:t>
      </w:r>
      <w:r>
        <w:rPr>
          <w:rFonts w:ascii="Courier 10cpi" w:hAnsi="Courier 10cpi"/>
          <w:i/>
          <w:lang w:val="en-CA"/>
        </w:rPr>
        <w:t>ou</w:t>
      </w:r>
      <w:r>
        <w:rPr>
          <w:rFonts w:ascii="Courier 10cpi" w:hAnsi="Courier 10cpi"/>
          <w:lang w:val="en-CA"/>
        </w:rPr>
        <w:t xml:space="preserve"> MADAME LA]</w:t>
      </w:r>
      <w:r>
        <w:rPr>
          <w:rFonts w:ascii="Courier 10cpi" w:hAnsi="Courier 10cpi"/>
          <w:lang w:val="en-CA"/>
        </w:rPr>
        <w:tab/>
      </w:r>
      <w:r>
        <w:rPr>
          <w:rFonts w:ascii="Courier 10cpi" w:hAnsi="Courier 10cpi"/>
          <w:lang w:val="en-CA"/>
        </w:rPr>
        <w:tab/>
      </w:r>
      <w:r>
        <w:rPr>
          <w:rFonts w:ascii="Courier 10cpi" w:hAnsi="Courier 10cpi"/>
          <w:lang w:val="en-CA"/>
        </w:rPr>
        <w:tab/>
        <w:t>Le [</w:t>
      </w:r>
      <w:r>
        <w:rPr>
          <w:rFonts w:ascii="Courier 10cpi" w:hAnsi="Courier 10cpi"/>
          <w:i/>
          <w:lang w:val="en-CA"/>
        </w:rPr>
        <w:t>jour</w:t>
      </w:r>
      <w:r>
        <w:rPr>
          <w:rFonts w:ascii="Courier 10cpi" w:hAnsi="Courier 10cpi"/>
          <w:lang w:val="en-CA"/>
        </w:rPr>
        <w:t>] [</w:t>
      </w:r>
      <w:r>
        <w:rPr>
          <w:rFonts w:ascii="Courier 10cpi" w:hAnsi="Courier 10cpi"/>
          <w:i/>
          <w:lang w:val="en-CA"/>
        </w:rPr>
        <w:t>date</w:t>
      </w:r>
      <w:r>
        <w:rPr>
          <w:rFonts w:ascii="Courier 10cpi" w:hAnsi="Courier 10cpi"/>
          <w:lang w:val="en-CA"/>
        </w:rPr>
        <w:t>]</w:t>
      </w:r>
    </w:p>
    <w:p w:rsidR="00B8149A" w:rsidRDefault="00B8149A">
      <w:pPr>
        <w:widowControl w:val="0"/>
        <w:rPr>
          <w:rFonts w:ascii="Courier 10cpi" w:hAnsi="Courier 10cpi"/>
          <w:lang w:val="en-CA"/>
        </w:rPr>
      </w:pPr>
      <w:r>
        <w:rPr>
          <w:rFonts w:ascii="Courier 10cpi" w:hAnsi="Courier 10cpi"/>
          <w:lang w:val="en-CA"/>
        </w:rPr>
        <w:t>JUGE [</w:t>
      </w:r>
      <w:r>
        <w:rPr>
          <w:rFonts w:ascii="Courier 10cpi" w:hAnsi="Courier 10cpi"/>
          <w:i/>
          <w:lang w:val="en-CA"/>
        </w:rPr>
        <w:t>nom</w:t>
      </w:r>
      <w:r>
        <w:rPr>
          <w:rFonts w:ascii="Courier 10cpi" w:hAnsi="Courier 10cpi"/>
          <w:lang w:val="en-CA"/>
        </w:rPr>
        <w:t>]</w:t>
      </w:r>
    </w:p>
    <w:p w:rsidR="00B8149A" w:rsidRDefault="00B8149A">
      <w:pPr>
        <w:widowControl w:val="0"/>
        <w:rPr>
          <w:rFonts w:ascii="Courier 10cpi" w:hAnsi="Courier 10cpi"/>
          <w:lang w:val="en-CA"/>
        </w:rPr>
      </w:pPr>
    </w:p>
    <w:p w:rsidR="00B8149A" w:rsidRDefault="00B8149A">
      <w:pPr>
        <w:widowControl w:val="0"/>
        <w:tabs>
          <w:tab w:val="center" w:pos="4680"/>
        </w:tabs>
        <w:rPr>
          <w:rFonts w:ascii="Courier 10cpi" w:hAnsi="Courier 10cpi"/>
          <w:lang w:val="en-CA"/>
        </w:rPr>
      </w:pPr>
      <w:r>
        <w:rPr>
          <w:rFonts w:ascii="Courier 10cpi" w:hAnsi="Courier 10cpi"/>
          <w:lang w:val="en-CA"/>
        </w:rPr>
        <w:tab/>
        <w:t>[</w:t>
      </w:r>
      <w:r>
        <w:rPr>
          <w:rFonts w:ascii="Courier 10cpi" w:hAnsi="Courier 10cpi"/>
          <w:i/>
          <w:lang w:val="en-CA"/>
        </w:rPr>
        <w:t>intitulé de l'instance</w:t>
      </w:r>
      <w:r>
        <w:rPr>
          <w:rFonts w:ascii="Courier 10cpi" w:hAnsi="Courier 10cpi"/>
          <w:lang w:val="en-CA"/>
        </w:rPr>
        <w:t>]</w:t>
      </w:r>
    </w:p>
    <w:p w:rsidR="00B8149A" w:rsidRDefault="00B8149A">
      <w:pPr>
        <w:widowControl w:val="0"/>
        <w:rPr>
          <w:rFonts w:ascii="Courier 10cpi" w:hAnsi="Courier 10cpi"/>
          <w:lang w:val="en-CA"/>
        </w:rPr>
      </w:pPr>
    </w:p>
    <w:p w:rsidR="00B8149A" w:rsidRDefault="00B8149A">
      <w:pPr>
        <w:widowControl w:val="0"/>
        <w:rPr>
          <w:rFonts w:ascii="Courier 10cpi" w:hAnsi="Courier 10cpi"/>
          <w:lang w:val="en-CA"/>
        </w:rPr>
      </w:pPr>
      <w:r>
        <w:rPr>
          <w:rFonts w:ascii="Courier 10cpi" w:hAnsi="Courier 10cpi"/>
          <w:lang w:val="en-CA"/>
        </w:rPr>
        <w:t>[</w:t>
      </w:r>
      <w:r>
        <w:rPr>
          <w:rFonts w:ascii="Courier 10cpi" w:hAnsi="Courier 10cpi"/>
          <w:i/>
          <w:lang w:val="en-CA"/>
        </w:rPr>
        <w:t>sceau de la cour</w:t>
      </w:r>
      <w:r>
        <w:rPr>
          <w:rFonts w:ascii="Courier 10cpi" w:hAnsi="Courier 10cpi"/>
          <w:lang w:val="en-CA"/>
        </w:rPr>
        <w:t>]</w:t>
      </w:r>
    </w:p>
    <w:p w:rsidR="00B8149A" w:rsidRDefault="00B8149A">
      <w:pPr>
        <w:widowControl w:val="0"/>
        <w:rPr>
          <w:rFonts w:ascii="Courier 10cpi" w:hAnsi="Courier 10cpi"/>
          <w:lang w:val="en-CA"/>
        </w:rPr>
      </w:pPr>
    </w:p>
    <w:p w:rsidR="00B8149A" w:rsidRDefault="00B8149A">
      <w:pPr>
        <w:widowControl w:val="0"/>
        <w:tabs>
          <w:tab w:val="center" w:pos="4680"/>
        </w:tabs>
        <w:rPr>
          <w:rFonts w:ascii="Courier 10cpi" w:hAnsi="Courier 10cpi"/>
          <w:lang w:val="en-CA"/>
        </w:rPr>
      </w:pPr>
      <w:r>
        <w:rPr>
          <w:rFonts w:ascii="Courier 10cpi" w:hAnsi="Courier 10cpi"/>
          <w:lang w:val="en-CA"/>
        </w:rPr>
        <w:tab/>
        <w:t>ORDONNANCE DE CAUTIONNEMENT POUR DÉPENS</w:t>
      </w:r>
    </w:p>
    <w:p w:rsidR="00B8149A" w:rsidRDefault="00B8149A">
      <w:pPr>
        <w:widowControl w:val="0"/>
        <w:rPr>
          <w:rFonts w:ascii="Courier 10cpi" w:hAnsi="Courier 10cpi"/>
          <w:lang w:val="en-CA"/>
        </w:rPr>
      </w:pPr>
    </w:p>
    <w:p w:rsidR="00B8149A" w:rsidRDefault="00B8149A">
      <w:pPr>
        <w:widowControl w:val="0"/>
        <w:rPr>
          <w:rFonts w:ascii="Courier 10cpi" w:hAnsi="Courier 10cpi"/>
          <w:lang w:val="en-CA"/>
        </w:rPr>
      </w:pPr>
      <w:r>
        <w:rPr>
          <w:rFonts w:ascii="Courier 10cpi" w:hAnsi="Courier 10cpi"/>
          <w:lang w:val="en-CA"/>
        </w:rPr>
        <w:tab/>
        <w:t>LA PRÉSENTE MOTION, qui a été présentée par la défenderesse en vue d'obtenir une ordonnance obligeant la demanderesse à fournir un cautionnement pour dépens dans la présente action, a été entendue aujourd'hui à [</w:t>
      </w:r>
      <w:r>
        <w:rPr>
          <w:rFonts w:ascii="Courier 10cpi" w:hAnsi="Courier 10cpi"/>
          <w:i/>
          <w:lang w:val="en-CA"/>
        </w:rPr>
        <w:t>lieu</w:t>
      </w:r>
      <w:r>
        <w:rPr>
          <w:rFonts w:ascii="Courier 10cpi" w:hAnsi="Courier 10cpi"/>
          <w:lang w:val="en-CA"/>
        </w:rPr>
        <w:t>].</w:t>
      </w:r>
    </w:p>
    <w:p w:rsidR="00B8149A" w:rsidRDefault="00B8149A">
      <w:pPr>
        <w:widowControl w:val="0"/>
        <w:rPr>
          <w:rFonts w:ascii="Courier 10cpi" w:hAnsi="Courier 10cpi"/>
          <w:lang w:val="en-CA"/>
        </w:rPr>
      </w:pPr>
    </w:p>
    <w:p w:rsidR="00B8149A" w:rsidRDefault="00B8149A">
      <w:pPr>
        <w:widowControl w:val="0"/>
        <w:rPr>
          <w:rFonts w:ascii="Courier 10cpi" w:hAnsi="Courier 10cpi"/>
          <w:lang w:val="en-CA"/>
        </w:rPr>
      </w:pPr>
      <w:r>
        <w:rPr>
          <w:rFonts w:ascii="Courier 10cpi" w:hAnsi="Courier 10cpi"/>
          <w:lang w:val="en-CA"/>
        </w:rPr>
        <w:tab/>
        <w:t>APRÈS AVOIR LU l'affidavit de [</w:t>
      </w:r>
      <w:r>
        <w:rPr>
          <w:rFonts w:ascii="Courier 10cpi" w:hAnsi="Courier 10cpi"/>
          <w:i/>
          <w:lang w:val="en-CA"/>
        </w:rPr>
        <w:t>nom</w:t>
      </w:r>
      <w:r>
        <w:rPr>
          <w:rFonts w:ascii="Courier 10cpi" w:hAnsi="Courier 10cpi"/>
          <w:lang w:val="en-CA"/>
        </w:rPr>
        <w:t>] fait le [</w:t>
      </w:r>
      <w:r>
        <w:rPr>
          <w:rFonts w:ascii="Courier 10cpi" w:hAnsi="Courier 10cpi"/>
          <w:i/>
          <w:lang w:val="en-CA"/>
        </w:rPr>
        <w:t>date</w:t>
      </w:r>
      <w:r>
        <w:rPr>
          <w:rFonts w:ascii="Courier 10cpi" w:hAnsi="Courier 10cpi"/>
          <w:lang w:val="en-CA"/>
        </w:rPr>
        <w:t>] et déposé, ainsi que les pièces qui s'y trouvent jointes et la transcription du contre-interrogatoire mené à son sujet, après avoir entendu les plaidoiries de l'avocat de la défenderesse et de l'avocat de la demanderesse, et considérant établi que la demanderesse a intenté une autre instance en vue d'obtenir la même mesure de redressement à [</w:t>
      </w:r>
      <w:r>
        <w:rPr>
          <w:rFonts w:ascii="Courier 10cpi" w:hAnsi="Courier 10cpi"/>
          <w:i/>
          <w:lang w:val="en-CA"/>
        </w:rPr>
        <w:t>lieu</w:t>
      </w:r>
      <w:r>
        <w:rPr>
          <w:rFonts w:ascii="Courier 10cpi" w:hAnsi="Courier 10cpi"/>
          <w:lang w:val="en-CA"/>
        </w:rPr>
        <w:t>] et que cette instance est en cours, et que la demanderesse est une personne morale et qu'il existe de bonnes raisons de croire que la demanderesse ne possède pas suffisamment de biens en Ontario pour payer les dépens de la défenderesse,</w:t>
      </w:r>
    </w:p>
    <w:p w:rsidR="00B8149A" w:rsidRDefault="00B8149A">
      <w:pPr>
        <w:widowControl w:val="0"/>
        <w:rPr>
          <w:rFonts w:ascii="Courier 10cpi" w:hAnsi="Courier 10cpi"/>
          <w:lang w:val="en-CA"/>
        </w:rPr>
      </w:pPr>
    </w:p>
    <w:p w:rsidR="00B8149A" w:rsidRDefault="00B8149A">
      <w:pPr>
        <w:widowControl w:val="0"/>
        <w:rPr>
          <w:rFonts w:ascii="Courier 10cpi" w:hAnsi="Courier 10cpi"/>
          <w:lang w:val="en-CA"/>
        </w:rPr>
      </w:pPr>
      <w:r>
        <w:rPr>
          <w:rFonts w:ascii="Courier 10cpi" w:hAnsi="Courier 10cpi"/>
          <w:lang w:val="en-CA"/>
        </w:rPr>
        <w:t>1.</w:t>
      </w:r>
      <w:r>
        <w:rPr>
          <w:rFonts w:ascii="Courier 10cpi" w:hAnsi="Courier 10cpi"/>
          <w:lang w:val="en-CA"/>
        </w:rPr>
        <w:tab/>
        <w:t>LE TRIBUNAL ORDONNE que, dans les ... jours [</w:t>
      </w:r>
      <w:r>
        <w:rPr>
          <w:rFonts w:ascii="Courier 10cpi" w:hAnsi="Courier 10cpi"/>
          <w:i/>
          <w:lang w:val="en-CA"/>
        </w:rPr>
        <w:t>ou</w:t>
      </w:r>
      <w:r>
        <w:rPr>
          <w:rFonts w:ascii="Courier 10cpi" w:hAnsi="Courier 10cpi"/>
          <w:lang w:val="en-CA"/>
        </w:rPr>
        <w:t xml:space="preserve"> semaines </w:t>
      </w:r>
      <w:r>
        <w:rPr>
          <w:rFonts w:ascii="Courier 10cpi" w:hAnsi="Courier 10cpi"/>
          <w:i/>
          <w:lang w:val="en-CA"/>
        </w:rPr>
        <w:t>selon le cas</w:t>
      </w:r>
      <w:r>
        <w:rPr>
          <w:rFonts w:ascii="Courier 10cpi" w:hAnsi="Courier 10cpi"/>
          <w:lang w:val="en-CA"/>
        </w:rPr>
        <w:t>] de la signification de la présente ordonnance à la demanderesse [</w:t>
      </w:r>
      <w:r>
        <w:rPr>
          <w:rFonts w:ascii="Courier 10cpi" w:hAnsi="Courier 10cpi"/>
          <w:i/>
          <w:lang w:val="en-CA"/>
        </w:rPr>
        <w:t>ou</w:t>
      </w:r>
      <w:r>
        <w:rPr>
          <w:rFonts w:ascii="Courier 10cpi" w:hAnsi="Courier 10cpi"/>
          <w:lang w:val="en-CA"/>
        </w:rPr>
        <w:t xml:space="preserve"> à la requérante] ou à ses procureurs, la demanderesse consigne au tribunal la somme de ... $ à titre de cautionnement pour les dépens de la présente action [</w:t>
      </w:r>
      <w:r>
        <w:rPr>
          <w:rFonts w:ascii="Courier 10cpi" w:hAnsi="Courier 10cpi"/>
          <w:i/>
          <w:lang w:val="en-CA"/>
        </w:rPr>
        <w:t>ou</w:t>
      </w:r>
      <w:r>
        <w:rPr>
          <w:rFonts w:ascii="Courier 10cpi" w:hAnsi="Courier 10cpi"/>
          <w:lang w:val="en-CA"/>
        </w:rPr>
        <w:t xml:space="preserve"> requête </w:t>
      </w:r>
      <w:r>
        <w:rPr>
          <w:rFonts w:ascii="Courier 10cpi" w:hAnsi="Courier 10cpi"/>
          <w:i/>
          <w:lang w:val="en-CA"/>
        </w:rPr>
        <w:t>selon le cas</w:t>
      </w:r>
      <w:r>
        <w:rPr>
          <w:rFonts w:ascii="Courier 10cpi" w:hAnsi="Courier 10cpi"/>
          <w:lang w:val="en-CA"/>
        </w:rPr>
        <w:t>].</w:t>
      </w:r>
    </w:p>
    <w:p w:rsidR="00B8149A" w:rsidRDefault="00B8149A">
      <w:pPr>
        <w:widowControl w:val="0"/>
        <w:rPr>
          <w:rFonts w:ascii="Courier 10cpi" w:hAnsi="Courier 10cpi"/>
          <w:lang w:val="en-CA"/>
        </w:rPr>
      </w:pPr>
    </w:p>
    <w:p w:rsidR="00B8149A" w:rsidRDefault="00B8149A">
      <w:pPr>
        <w:widowControl w:val="0"/>
        <w:rPr>
          <w:rFonts w:ascii="Courier 10cpi" w:hAnsi="Courier 10cpi"/>
          <w:lang w:val="en-CA"/>
        </w:rPr>
      </w:pPr>
      <w:r>
        <w:rPr>
          <w:rFonts w:ascii="Courier 10cpi" w:hAnsi="Courier 10cpi"/>
          <w:lang w:val="en-CA"/>
        </w:rPr>
        <w:t>2.</w:t>
      </w:r>
      <w:r>
        <w:rPr>
          <w:rFonts w:ascii="Courier 10cpi" w:hAnsi="Courier 10cpi"/>
          <w:lang w:val="en-CA"/>
        </w:rPr>
        <w:tab/>
        <w:t>LE TRIBUNAL ORDONNE que, jusqu'à ce que le cautionnement requis par la présente ordonnance ait été remis, la demanderesse [</w:t>
      </w:r>
      <w:r>
        <w:rPr>
          <w:rFonts w:ascii="Courier 10cpi" w:hAnsi="Courier 10cpi"/>
          <w:i/>
          <w:lang w:val="en-CA"/>
        </w:rPr>
        <w:t>ou</w:t>
      </w:r>
      <w:r>
        <w:rPr>
          <w:rFonts w:ascii="Courier 10cpi" w:hAnsi="Courier 10cpi"/>
          <w:lang w:val="en-CA"/>
        </w:rPr>
        <w:t xml:space="preserve"> la requérante </w:t>
      </w:r>
      <w:r>
        <w:rPr>
          <w:rFonts w:ascii="Courier 10cpi" w:hAnsi="Courier 10cpi"/>
          <w:i/>
          <w:lang w:val="en-CA"/>
        </w:rPr>
        <w:t>selon le cas</w:t>
      </w:r>
      <w:r>
        <w:rPr>
          <w:rFonts w:ascii="Courier 10cpi" w:hAnsi="Courier 10cpi"/>
          <w:lang w:val="en-CA"/>
        </w:rPr>
        <w:t>] ne puisse pas prendre de mesures dans cette instance, sauf un appel de la présente ordonnance [</w:t>
      </w:r>
      <w:r>
        <w:rPr>
          <w:rFonts w:ascii="Courier 10cpi" w:hAnsi="Courier 10cpi"/>
          <w:i/>
          <w:lang w:val="en-CA"/>
        </w:rPr>
        <w:t>ou la mention appropriée</w:t>
      </w:r>
      <w:r>
        <w:rPr>
          <w:rFonts w:ascii="Courier 10cpi" w:hAnsi="Courier 10cpi"/>
          <w:lang w:val="en-CA"/>
        </w:rPr>
        <w:t>].</w:t>
      </w:r>
    </w:p>
    <w:p w:rsidR="00B8149A" w:rsidRDefault="00B8149A">
      <w:pPr>
        <w:widowControl w:val="0"/>
        <w:rPr>
          <w:rFonts w:ascii="Courier 10cpi" w:hAnsi="Courier 10cpi"/>
          <w:lang w:val="en-CA"/>
        </w:rPr>
      </w:pPr>
    </w:p>
    <w:p w:rsidR="00B8149A" w:rsidRDefault="00B8149A">
      <w:pPr>
        <w:widowControl w:val="0"/>
        <w:rPr>
          <w:rFonts w:ascii="Courier 10cpi" w:hAnsi="Courier 10cpi"/>
          <w:lang w:val="en-CA"/>
        </w:rPr>
      </w:pPr>
      <w:r>
        <w:rPr>
          <w:rFonts w:ascii="Courier 10cpi" w:hAnsi="Courier 10cpi"/>
          <w:lang w:val="en-CA"/>
        </w:rPr>
        <w:t>3.</w:t>
      </w:r>
      <w:r>
        <w:rPr>
          <w:rFonts w:ascii="Courier 10cpi" w:hAnsi="Courier 10cpi"/>
          <w:lang w:val="en-CA"/>
        </w:rPr>
        <w:tab/>
        <w:t>LE TRIBUNAL ORDONNE que les dépens de la présente motion suivent l'issue de l'instance.</w:t>
      </w:r>
    </w:p>
    <w:p w:rsidR="00B8149A" w:rsidRDefault="00B8149A">
      <w:pPr>
        <w:widowControl w:val="0"/>
        <w:rPr>
          <w:rFonts w:ascii="Courier 10cpi" w:hAnsi="Courier 10cpi"/>
          <w:lang w:val="en-CA"/>
        </w:rPr>
      </w:pPr>
    </w:p>
    <w:p w:rsidR="00B8149A" w:rsidRDefault="00B8149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greffier local,</w:t>
      </w:r>
    </w:p>
    <w:p w:rsidR="00B8149A" w:rsidRDefault="00B8149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r>
        <w:rPr>
          <w:rFonts w:ascii="Courier 10cpi" w:hAnsi="Courier 10cpi"/>
          <w:lang w:val="en-CA"/>
        </w:rPr>
        <w:tab/>
        <w:t>Cour de l'Ontario (Division générale)</w:t>
      </w:r>
    </w:p>
    <w:p w:rsidR="00B8149A" w:rsidRDefault="00B8149A">
      <w:pPr>
        <w:widowControl w:val="0"/>
        <w:tabs>
          <w:tab w:val="left" w:pos="-1440"/>
          <w:tab w:val="left" w:pos="-720"/>
          <w:tab w:val="left" w:pos="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B8149A" w:rsidRDefault="00B8149A">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59"/>
        </w:tabs>
        <w:rPr>
          <w:rFonts w:ascii="Courier 10cpi" w:hAnsi="Courier 10cpi"/>
          <w:lang w:val="en-CA"/>
        </w:rPr>
      </w:pPr>
    </w:p>
    <w:p w:rsidR="00B8149A" w:rsidRDefault="00B8149A">
      <w:pPr>
        <w:widowControl w:val="0"/>
        <w:tabs>
          <w:tab w:val="center" w:pos="4680"/>
        </w:tabs>
        <w:rPr>
          <w:rFonts w:ascii="Courier 10cpi" w:hAnsi="Courier 10cpi"/>
          <w:b/>
          <w:lang w:val="en-CA"/>
        </w:rPr>
      </w:pPr>
      <w:r>
        <w:rPr>
          <w:rFonts w:ascii="Courier 10cpi" w:hAnsi="Courier 10cpi"/>
          <w:lang w:val="en-CA"/>
        </w:rPr>
        <w:tab/>
      </w:r>
      <w:r>
        <w:rPr>
          <w:rFonts w:ascii="Courier 10cpi" w:hAnsi="Courier 10cpi"/>
          <w:b/>
          <w:lang w:val="en-CA"/>
        </w:rPr>
        <w:t>Cautionnement pour dépens :</w:t>
      </w:r>
    </w:p>
    <w:p w:rsidR="00B8149A" w:rsidRDefault="00B8149A">
      <w:pPr>
        <w:widowControl w:val="0"/>
        <w:tabs>
          <w:tab w:val="center" w:pos="4680"/>
        </w:tabs>
        <w:rPr>
          <w:rFonts w:ascii="Courier 10cpi" w:hAnsi="Courier 10cpi"/>
          <w:lang w:val="en-CA"/>
        </w:rPr>
      </w:pPr>
      <w:r>
        <w:rPr>
          <w:rFonts w:ascii="Courier 10cpi" w:hAnsi="Courier 10cpi"/>
          <w:b/>
          <w:lang w:val="en-CA"/>
        </w:rPr>
        <w:tab/>
        <w:t>Dépens demeurant impayés</w:t>
      </w:r>
    </w:p>
    <w:sectPr w:rsidR="00B8149A" w:rsidSect="00B8149A">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10cp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49A"/>
    <w:rsid w:val="00B8149A"/>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en-US"/>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