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7" w:rsidRDefault="00912AF7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12AF7" w:rsidRDefault="00912AF7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[76:D:6]</w:t>
      </w:r>
    </w:p>
    <w:p w:rsidR="00912AF7" w:rsidRDefault="00912AF7">
      <w:pPr>
        <w:widowControl w:val="0"/>
        <w:rPr>
          <w:rFonts w:ascii="Courier 10cpi" w:hAnsi="Courier 10cpi"/>
          <w:b/>
          <w:lang w:val="en-CA"/>
        </w:rPr>
      </w:pPr>
    </w:p>
    <w:p w:rsidR="00912AF7" w:rsidRDefault="00912AF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 xml:space="preserve">Ordonnance appliquant les principes de l'arrêt </w:t>
      </w:r>
      <w:r>
        <w:rPr>
          <w:rFonts w:ascii="Courier 10cpi" w:hAnsi="Courier 10cpi"/>
          <w:b/>
          <w:i/>
          <w:u w:val="single"/>
          <w:lang w:val="en-CA"/>
        </w:rPr>
        <w:t>Sanderson</w:t>
      </w:r>
    </w:p>
    <w:p w:rsidR="00912AF7" w:rsidRDefault="00912AF7">
      <w:pPr>
        <w:widowControl w:val="0"/>
        <w:rPr>
          <w:rFonts w:ascii="Courier 10cpi" w:hAnsi="Courier 10cpi"/>
          <w:lang w:val="en-CA"/>
        </w:rPr>
      </w:pPr>
    </w:p>
    <w:p w:rsidR="00912AF7" w:rsidRDefault="00912AF7">
      <w:pPr>
        <w:widowControl w:val="0"/>
        <w:rPr>
          <w:rFonts w:ascii="Courier 10cpi" w:hAnsi="Courier 10cpi"/>
          <w:lang w:val="en-CA"/>
        </w:rPr>
      </w:pPr>
    </w:p>
    <w:p w:rsidR="00912AF7" w:rsidRDefault="00912AF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Ce type d'ordonnance permet au défendeur qui a obtenu gain de cause de recouvrer les dépens directement du défendeur qui a succombé. Voir </w:t>
      </w:r>
      <w:r>
        <w:rPr>
          <w:rFonts w:ascii="Courier 10cpi" w:hAnsi="Courier 10cpi"/>
          <w:i/>
          <w:lang w:val="en-CA"/>
        </w:rPr>
        <w:t>Sanderson v. Blyth Theatre Co.</w:t>
      </w:r>
      <w:r>
        <w:rPr>
          <w:rFonts w:ascii="Courier 10cpi" w:hAnsi="Courier 10cpi"/>
          <w:lang w:val="en-CA"/>
        </w:rPr>
        <w:t>, [1903] 2 K.B. 533 (C.A.).</w:t>
      </w:r>
    </w:p>
    <w:p w:rsidR="00912AF7" w:rsidRDefault="00912AF7">
      <w:pPr>
        <w:widowControl w:val="0"/>
        <w:rPr>
          <w:rFonts w:ascii="Courier 10cpi" w:hAnsi="Courier 10cpi"/>
          <w:lang w:val="en-CA"/>
        </w:rPr>
      </w:pPr>
    </w:p>
    <w:p w:rsidR="00912AF7" w:rsidRDefault="00912AF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TRIBUNAL ORDONNE [ET JUGE] que la défenderesse paiera au demandeur les dépens de la présente action dès leur liquidation et que ces dépens comprendront tous les dépens découlant du fait qu'il y avait deux parties défenderesses.</w:t>
      </w:r>
    </w:p>
    <w:p w:rsidR="00912AF7" w:rsidRDefault="00912AF7">
      <w:pPr>
        <w:widowControl w:val="0"/>
        <w:rPr>
          <w:rFonts w:ascii="Courier 10cpi" w:hAnsi="Courier 10cpi"/>
          <w:lang w:val="en-CA"/>
        </w:rPr>
      </w:pPr>
    </w:p>
    <w:p w:rsidR="00912AF7" w:rsidRDefault="00912AF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TRIBUNAL ORDONNE [ET JUGE] que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paiera les dépens de la présente action à la défenderesse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dès leur liquidation.</w:t>
      </w:r>
    </w:p>
    <w:sectPr w:rsidR="00912AF7" w:rsidSect="00912A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F7"/>
    <w:rsid w:val="0091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