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20" w:rsidRDefault="00966D20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966D20" w:rsidRDefault="00966D20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[79:A:5]</w:t>
      </w:r>
    </w:p>
    <w:p w:rsidR="00966D20" w:rsidRDefault="00966D20">
      <w:pPr>
        <w:widowControl w:val="0"/>
        <w:rPr>
          <w:rFonts w:ascii="Courier 10cpi" w:hAnsi="Courier 10cpi"/>
          <w:lang w:val="en-CA"/>
        </w:rPr>
      </w:pPr>
    </w:p>
    <w:p w:rsidR="00966D20" w:rsidRDefault="00966D20">
      <w:pPr>
        <w:widowControl w:val="0"/>
        <w:tabs>
          <w:tab w:val="center" w:pos="4680"/>
        </w:tabs>
        <w:rPr>
          <w:rFonts w:ascii="Courier 10cpi" w:hAnsi="Courier 10cpi"/>
          <w:u w:val="single"/>
          <w:lang w:val="en-CA"/>
        </w:rPr>
      </w:pP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Réquisition pour la remise et la liquidation du mémoire</w:t>
      </w:r>
    </w:p>
    <w:p w:rsidR="00966D20" w:rsidRDefault="00966D2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du procureur</w:t>
      </w:r>
    </w:p>
    <w:p w:rsidR="00966D20" w:rsidRDefault="00966D20">
      <w:pPr>
        <w:widowControl w:val="0"/>
        <w:rPr>
          <w:rFonts w:ascii="Courier 10cpi" w:hAnsi="Courier 10cpi"/>
          <w:lang w:val="en-CA"/>
        </w:rPr>
      </w:pPr>
    </w:p>
    <w:p w:rsidR="00966D20" w:rsidRDefault="00966D20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966D20" w:rsidRDefault="00966D20">
      <w:pPr>
        <w:widowControl w:val="0"/>
        <w:rPr>
          <w:rFonts w:ascii="Courier 10cpi" w:hAnsi="Courier 10cpi"/>
          <w:lang w:val="en-CA"/>
        </w:rPr>
      </w:pPr>
    </w:p>
    <w:p w:rsidR="00966D20" w:rsidRDefault="00966D2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966D20" w:rsidRDefault="00966D20">
      <w:pPr>
        <w:widowControl w:val="0"/>
        <w:rPr>
          <w:rFonts w:ascii="Courier 10cpi" w:hAnsi="Courier 10cpi"/>
          <w:lang w:val="en-CA"/>
        </w:rPr>
      </w:pPr>
    </w:p>
    <w:p w:rsidR="00966D20" w:rsidRDefault="00966D2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966D20" w:rsidRDefault="00966D20">
      <w:pPr>
        <w:widowControl w:val="0"/>
        <w:rPr>
          <w:rFonts w:ascii="Courier 10cpi" w:hAnsi="Courier 10cpi"/>
          <w:lang w:val="en-CA"/>
        </w:rPr>
      </w:pPr>
    </w:p>
    <w:p w:rsidR="00966D20" w:rsidRDefault="00966D2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RÉQUISITION</w:t>
      </w:r>
    </w:p>
    <w:p w:rsidR="00966D20" w:rsidRDefault="00966D20">
      <w:pPr>
        <w:widowControl w:val="0"/>
        <w:rPr>
          <w:rFonts w:ascii="Courier 10cpi" w:hAnsi="Courier 10cpi"/>
          <w:lang w:val="en-CA"/>
        </w:rPr>
      </w:pPr>
    </w:p>
    <w:p w:rsidR="00966D20" w:rsidRDefault="00966D2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AU GREFFIER LOCAL DE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</w:t>
      </w:r>
    </w:p>
    <w:p w:rsidR="00966D20" w:rsidRDefault="00966D20">
      <w:pPr>
        <w:widowControl w:val="0"/>
        <w:rPr>
          <w:rFonts w:ascii="Courier 10cpi" w:hAnsi="Courier 10cpi"/>
          <w:lang w:val="en-CA"/>
        </w:rPr>
      </w:pPr>
    </w:p>
    <w:p w:rsidR="00966D20" w:rsidRDefault="00966D2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NOUS REQUÉRONS, conformément à l'article 3 de la </w:t>
      </w:r>
      <w:r>
        <w:rPr>
          <w:rFonts w:ascii="Courier 10cpi" w:hAnsi="Courier 10cpi"/>
          <w:i/>
          <w:lang w:val="en-CA"/>
        </w:rPr>
        <w:t>Loi sur les procureurs</w:t>
      </w:r>
      <w:r>
        <w:rPr>
          <w:rFonts w:ascii="Courier 10cpi" w:hAnsi="Courier 10cpi"/>
          <w:lang w:val="en-CA"/>
        </w:rPr>
        <w:t>, L.R.O. 1990, chap. S.15, une ordonnance prescrivant la remise et la liquidation du mémoire d'honoraires, de frais et de débours de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les procureurs.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 client, s'engage, une fois le mémoire liquidé, à payer aux procureurs susmentionnés tout montant, en supposant qu'il y en ait un, auquel aura conclu le liquidateur.</w:t>
      </w:r>
    </w:p>
    <w:p w:rsidR="00966D20" w:rsidRDefault="00966D20">
      <w:pPr>
        <w:widowControl w:val="0"/>
        <w:rPr>
          <w:rFonts w:ascii="Courier 10cpi" w:hAnsi="Courier 10cpi"/>
          <w:lang w:val="en-CA"/>
        </w:rPr>
      </w:pPr>
    </w:p>
    <w:p w:rsidR="00966D20" w:rsidRDefault="00966D20">
      <w:pPr>
        <w:widowControl w:val="0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966D20" w:rsidRDefault="00966D20">
      <w:pPr>
        <w:widowControl w:val="0"/>
        <w:rPr>
          <w:rFonts w:ascii="Courier 10cpi" w:hAnsi="Courier 10cpi"/>
          <w:lang w:val="en-CA"/>
        </w:rPr>
      </w:pPr>
    </w:p>
    <w:p w:rsidR="00966D20" w:rsidRDefault="00966D20">
      <w:pPr>
        <w:widowControl w:val="0"/>
        <w:ind w:left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 client</w:t>
      </w:r>
    </w:p>
    <w:sectPr w:rsidR="00966D20" w:rsidSect="00966D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D20"/>
    <w:rsid w:val="0096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