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86" w:rsidRDefault="003A3986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3A3986" w:rsidRDefault="003A39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[80:B:3]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la Cour d'appel : variante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DE L'ONTARIO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L'ONTARIO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[ou MADAME LA]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APPEL, qui a été interjeté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la cliente, en vue d'obtenir l'annulation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été entendu aujourd'hui,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ainsi que les motifs qui l'accompagnent, après avoir lu la preuve recueillie par le liquidateur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rapport du liquidateur daté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motifs qui l'accompagnent, et après avoir entendu les plaidoiries du procureur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la cliente, et des procureurs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procureurs,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ACCUEILLE le présent appel.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ANNULE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IL LUI SUBSTITUE l'ordonnance suivante :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«1.</w:t>
      </w:r>
      <w:r>
        <w:rPr>
          <w:rFonts w:ascii="Courier 10cpi" w:hAnsi="Courier 10cpi"/>
          <w:lang w:val="en-CA"/>
        </w:rPr>
        <w:tab/>
        <w:t>LE TRIBUNAL ORDONNE que le présent dossier soit renvoyé devant un liquidateur différent pour y faire l'objet d'une nouvelle liquidation.»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les procureurs payent les dépens du présent appel à leur cliente et IL ORDONNE que la décision sur l'adjudication des dépens de la première liquidation, des dépens de l'appel devant M. le juge [</w:t>
      </w:r>
      <w:r>
        <w:rPr>
          <w:rFonts w:ascii="Courier 10cpi" w:hAnsi="Courier 10cpi"/>
          <w:i/>
          <w:lang w:val="en-CA"/>
        </w:rPr>
        <w:t xml:space="preserve">ou 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et des dépens de la nouvelle liquidation soit laissée à l'appréciation du liquidateur qui procédera à la nouvelle liquidation.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A3986" w:rsidRDefault="003A3986">
      <w:pPr>
        <w:widowControl w:val="0"/>
        <w:spacing w:line="240" w:lineRule="exact"/>
        <w:ind w:left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greffier,</w:t>
      </w:r>
    </w:p>
    <w:p w:rsidR="003A3986" w:rsidRDefault="003A39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sectPr w:rsidR="003A3986" w:rsidSect="003A39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86"/>
    <w:rsid w:val="003A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