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5A" w:rsidRDefault="00F5035A">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F5035A" w:rsidRDefault="00F5035A">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[81:A:7]</w:t>
      </w:r>
    </w:p>
    <w:p w:rsidR="00F5035A" w:rsidRDefault="00F5035A">
      <w:pPr>
        <w:widowControl w:val="0"/>
        <w:spacing w:line="240" w:lineRule="exact"/>
        <w:rPr>
          <w:rFonts w:ascii="Courier 10cpi" w:hAnsi="Courier 10cpi"/>
          <w:lang w:val="en-CA"/>
        </w:rPr>
      </w:pPr>
    </w:p>
    <w:p w:rsidR="00F5035A" w:rsidRDefault="00F5035A">
      <w:pPr>
        <w:widowControl w:val="0"/>
        <w:tabs>
          <w:tab w:val="center" w:pos="4680"/>
        </w:tabs>
        <w:spacing w:line="240" w:lineRule="exact"/>
        <w:rPr>
          <w:rFonts w:ascii="Courier 10cpi" w:hAnsi="Courier 10cpi"/>
          <w:b/>
          <w:u w:val="single"/>
          <w:lang w:val="en-CA"/>
        </w:rPr>
      </w:pPr>
      <w:r>
        <w:rPr>
          <w:rFonts w:ascii="Courier 10cpi" w:hAnsi="Courier 10cpi"/>
          <w:lang w:val="en-CA"/>
        </w:rPr>
        <w:tab/>
      </w:r>
      <w:r>
        <w:rPr>
          <w:rFonts w:ascii="Courier 10cpi" w:hAnsi="Courier 10cpi"/>
          <w:b/>
          <w:u w:val="single"/>
          <w:lang w:val="en-CA"/>
        </w:rPr>
        <w:t>Requête en vue d'obtenir le sursis d'une action pendant</w:t>
      </w:r>
    </w:p>
    <w:p w:rsidR="00F5035A" w:rsidRDefault="00F5035A">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la liquidation : avis de requête</w:t>
      </w:r>
    </w:p>
    <w:p w:rsidR="00F5035A" w:rsidRDefault="00F5035A">
      <w:pPr>
        <w:widowControl w:val="0"/>
        <w:spacing w:line="240" w:lineRule="exact"/>
        <w:rPr>
          <w:rFonts w:ascii="Courier 10cpi" w:hAnsi="Courier 10cpi"/>
          <w:lang w:val="en-CA"/>
        </w:rPr>
      </w:pPr>
    </w:p>
    <w:p w:rsidR="00F5035A" w:rsidRDefault="00F5035A">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5035A" w:rsidRDefault="00F5035A">
      <w:pPr>
        <w:widowControl w:val="0"/>
        <w:spacing w:line="240" w:lineRule="exact"/>
        <w:rPr>
          <w:rFonts w:ascii="Courier 10cpi" w:hAnsi="Courier 10cpi"/>
          <w:lang w:val="en-CA"/>
        </w:rPr>
      </w:pPr>
    </w:p>
    <w:p w:rsidR="00F5035A" w:rsidRDefault="00F5035A">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F5035A" w:rsidRDefault="00F5035A">
      <w:pPr>
        <w:widowControl w:val="0"/>
        <w:spacing w:line="240" w:lineRule="exact"/>
        <w:rPr>
          <w:rFonts w:ascii="Courier 10cpi" w:hAnsi="Courier 10cpi"/>
          <w:lang w:val="en-CA"/>
        </w:rPr>
      </w:pPr>
    </w:p>
    <w:p w:rsidR="00F5035A" w:rsidRDefault="00F5035A">
      <w:pPr>
        <w:widowControl w:val="0"/>
        <w:tabs>
          <w:tab w:val="center" w:pos="4680"/>
        </w:tabs>
        <w:spacing w:line="240" w:lineRule="exact"/>
        <w:rPr>
          <w:rFonts w:ascii="Courier 10cpi" w:hAnsi="Courier 10cpi"/>
          <w:lang w:val="en-CA"/>
        </w:rPr>
      </w:pPr>
      <w:r>
        <w:rPr>
          <w:rFonts w:ascii="Courier 10cpi" w:hAnsi="Courier 10cpi"/>
          <w:lang w:val="en-CA"/>
        </w:rPr>
        <w:tab/>
        <w:t xml:space="preserve">REQUÊTE EN VERTU DE LA </w:t>
      </w:r>
      <w:r>
        <w:rPr>
          <w:rFonts w:ascii="Courier 10cpi" w:hAnsi="Courier 10cpi"/>
          <w:i/>
          <w:lang w:val="en-CA"/>
        </w:rPr>
        <w:t>Loi sur les procureurs</w:t>
      </w:r>
      <w:r>
        <w:rPr>
          <w:rFonts w:ascii="Courier 10cpi" w:hAnsi="Courier 10cpi"/>
          <w:lang w:val="en-CA"/>
        </w:rPr>
        <w:t>,</w:t>
      </w:r>
    </w:p>
    <w:p w:rsidR="00F5035A" w:rsidRDefault="00F5035A">
      <w:pPr>
        <w:widowControl w:val="0"/>
        <w:tabs>
          <w:tab w:val="center" w:pos="4680"/>
        </w:tabs>
        <w:spacing w:line="240" w:lineRule="exact"/>
        <w:rPr>
          <w:rFonts w:ascii="Courier 10cpi" w:hAnsi="Courier 10cpi"/>
          <w:lang w:val="en-CA"/>
        </w:rPr>
      </w:pPr>
      <w:r>
        <w:rPr>
          <w:rFonts w:ascii="Courier 10cpi" w:hAnsi="Courier 10cpi"/>
          <w:lang w:val="en-CA"/>
        </w:rPr>
        <w:tab/>
        <w:t xml:space="preserve"> L.R.O. 1990, chap. S.15</w:t>
      </w:r>
    </w:p>
    <w:p w:rsidR="00F5035A" w:rsidRDefault="00F5035A">
      <w:pPr>
        <w:widowControl w:val="0"/>
        <w:tabs>
          <w:tab w:val="center" w:pos="4680"/>
        </w:tabs>
        <w:spacing w:line="240" w:lineRule="exact"/>
        <w:rPr>
          <w:rFonts w:ascii="Courier 10cpi" w:hAnsi="Courier 10cpi"/>
          <w:lang w:val="en-CA"/>
        </w:rPr>
      </w:pPr>
      <w:r>
        <w:rPr>
          <w:rFonts w:ascii="Courier 10cpi" w:hAnsi="Courier 10cpi"/>
          <w:lang w:val="en-CA"/>
        </w:rPr>
        <w:tab/>
      </w:r>
    </w:p>
    <w:p w:rsidR="00F5035A" w:rsidRDefault="00F5035A">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5035A" w:rsidRDefault="00F5035A">
      <w:pPr>
        <w:widowControl w:val="0"/>
        <w:spacing w:line="240" w:lineRule="exact"/>
        <w:rPr>
          <w:rFonts w:ascii="Courier 10cpi" w:hAnsi="Courier 10cpi"/>
          <w:lang w:val="en-CA"/>
        </w:rPr>
      </w:pPr>
    </w:p>
    <w:p w:rsidR="00F5035A" w:rsidRDefault="00F5035A">
      <w:pPr>
        <w:widowControl w:val="0"/>
        <w:tabs>
          <w:tab w:val="center" w:pos="4680"/>
        </w:tabs>
        <w:spacing w:line="240" w:lineRule="exact"/>
        <w:rPr>
          <w:rFonts w:ascii="Courier 10cpi" w:hAnsi="Courier 10cpi"/>
          <w:lang w:val="en-CA"/>
        </w:rPr>
      </w:pPr>
      <w:r>
        <w:rPr>
          <w:rFonts w:ascii="Courier 10cpi" w:hAnsi="Courier 10cpi"/>
          <w:lang w:val="en-CA"/>
        </w:rPr>
        <w:tab/>
        <w:t>AVIS DE REQUÊTE</w:t>
      </w:r>
    </w:p>
    <w:p w:rsidR="00F5035A" w:rsidRDefault="00F5035A">
      <w:pPr>
        <w:widowControl w:val="0"/>
        <w:spacing w:line="240" w:lineRule="exact"/>
        <w:rPr>
          <w:rFonts w:ascii="Courier 10cpi" w:hAnsi="Courier 10cpi"/>
          <w:lang w:val="en-CA"/>
        </w:rPr>
      </w:pPr>
    </w:p>
    <w:p w:rsidR="00F5035A" w:rsidRDefault="00F5035A">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Pour le texte formel précédant la requête,</w:t>
      </w:r>
    </w:p>
    <w:p w:rsidR="00F5035A" w:rsidRDefault="00F5035A">
      <w:pPr>
        <w:widowControl w:val="0"/>
        <w:tabs>
          <w:tab w:val="center" w:pos="4680"/>
        </w:tabs>
        <w:spacing w:line="240" w:lineRule="exact"/>
        <w:rPr>
          <w:rFonts w:ascii="Courier 10cpi" w:hAnsi="Courier 10cpi"/>
          <w:lang w:val="en-CA"/>
        </w:rPr>
      </w:pPr>
      <w:r>
        <w:rPr>
          <w:rFonts w:ascii="Courier 10cpi" w:hAnsi="Courier 10cpi"/>
          <w:i/>
          <w:lang w:val="en-CA"/>
        </w:rPr>
        <w:tab/>
        <w:t>voir le chapitre 5, supra</w:t>
      </w:r>
      <w:r>
        <w:rPr>
          <w:rFonts w:ascii="Courier 10cpi" w:hAnsi="Courier 10cpi"/>
          <w:lang w:val="en-CA"/>
        </w:rPr>
        <w:t>]</w:t>
      </w:r>
    </w:p>
    <w:p w:rsidR="00F5035A" w:rsidRDefault="00F5035A">
      <w:pPr>
        <w:widowControl w:val="0"/>
        <w:spacing w:line="240" w:lineRule="exact"/>
        <w:rPr>
          <w:rFonts w:ascii="Courier 10cpi" w:hAnsi="Courier 10cpi"/>
          <w:lang w:val="en-CA"/>
        </w:rPr>
      </w:pPr>
    </w:p>
    <w:p w:rsidR="00F5035A" w:rsidRDefault="00F5035A">
      <w:pPr>
        <w:widowControl w:val="0"/>
        <w:spacing w:line="240" w:lineRule="exact"/>
        <w:rPr>
          <w:rFonts w:ascii="Courier 10cpi" w:hAnsi="Courier 10cpi"/>
          <w:lang w:val="en-CA"/>
        </w:rPr>
      </w:pPr>
      <w:r>
        <w:rPr>
          <w:rFonts w:ascii="Courier 10cpi" w:hAnsi="Courier 10cpi"/>
          <w:lang w:val="en-CA"/>
        </w:rPr>
        <w:t>À : [</w:t>
      </w:r>
      <w:r>
        <w:rPr>
          <w:rFonts w:ascii="Courier 10cpi" w:hAnsi="Courier 10cpi"/>
          <w:i/>
          <w:lang w:val="en-CA"/>
        </w:rPr>
        <w:t>nom et adresse</w:t>
      </w:r>
      <w:r>
        <w:rPr>
          <w:rFonts w:ascii="Courier 10cpi" w:hAnsi="Courier 10cpi"/>
          <w:lang w:val="en-CA"/>
        </w:rPr>
        <w:t>]</w:t>
      </w:r>
    </w:p>
    <w:p w:rsidR="00F5035A" w:rsidRDefault="00F5035A">
      <w:pPr>
        <w:widowControl w:val="0"/>
        <w:spacing w:line="240" w:lineRule="exact"/>
        <w:rPr>
          <w:rFonts w:ascii="Courier 10cpi" w:hAnsi="Courier 10cpi"/>
          <w:lang w:val="en-CA"/>
        </w:rPr>
      </w:pPr>
    </w:p>
    <w:p w:rsidR="00F5035A" w:rsidRDefault="00F5035A">
      <w:pPr>
        <w:widowControl w:val="0"/>
        <w:tabs>
          <w:tab w:val="center" w:pos="4680"/>
        </w:tabs>
        <w:spacing w:line="240" w:lineRule="exact"/>
        <w:rPr>
          <w:rFonts w:ascii="Courier 10cpi" w:hAnsi="Courier 10cpi"/>
          <w:lang w:val="en-CA"/>
        </w:rPr>
      </w:pPr>
      <w:r>
        <w:rPr>
          <w:rFonts w:ascii="Courier 10cpi" w:hAnsi="Courier 10cpi"/>
          <w:lang w:val="en-CA"/>
        </w:rPr>
        <w:tab/>
        <w:t>REQUÊTE</w:t>
      </w:r>
    </w:p>
    <w:p w:rsidR="00F5035A" w:rsidRDefault="00F5035A">
      <w:pPr>
        <w:widowControl w:val="0"/>
        <w:spacing w:line="240" w:lineRule="exact"/>
        <w:rPr>
          <w:rFonts w:ascii="Courier 10cpi" w:hAnsi="Courier 10cpi"/>
          <w:lang w:val="en-CA"/>
        </w:rPr>
      </w:pPr>
    </w:p>
    <w:p w:rsidR="00F5035A" w:rsidRDefault="00F5035A">
      <w:pPr>
        <w:widowControl w:val="0"/>
        <w:spacing w:line="240" w:lineRule="exact"/>
        <w:ind w:left="720" w:hanging="720"/>
        <w:rPr>
          <w:rFonts w:ascii="Courier 10cpi" w:hAnsi="Courier 10cpi"/>
          <w:lang w:val="en-CA"/>
        </w:rPr>
      </w:pPr>
      <w:r>
        <w:rPr>
          <w:rFonts w:ascii="Courier 10cpi" w:hAnsi="Courier 10cpi"/>
          <w:lang w:val="en-CA"/>
        </w:rPr>
        <w:t>1.</w:t>
      </w:r>
      <w:r>
        <w:rPr>
          <w:rFonts w:ascii="Courier 10cpi" w:hAnsi="Courier 10cpi"/>
          <w:lang w:val="en-CA"/>
        </w:rPr>
        <w:tab/>
        <w:t>LA REQUÉRANTE DEMANDE :</w:t>
      </w:r>
    </w:p>
    <w:p w:rsidR="00F5035A" w:rsidRDefault="00F5035A">
      <w:pPr>
        <w:widowControl w:val="0"/>
        <w:spacing w:line="240" w:lineRule="exact"/>
        <w:ind w:left="1440" w:hanging="720"/>
        <w:rPr>
          <w:rFonts w:ascii="Courier 10cpi" w:hAnsi="Courier 10cpi"/>
          <w:lang w:val="en-CA"/>
        </w:rPr>
      </w:pPr>
      <w:r>
        <w:rPr>
          <w:rFonts w:ascii="Courier 10cpi" w:hAnsi="Courier 10cpi"/>
          <w:lang w:val="en-CA"/>
        </w:rPr>
        <w:t>a)</w:t>
      </w:r>
      <w:r>
        <w:rPr>
          <w:rFonts w:ascii="Courier 10cpi" w:hAnsi="Courier 10cpi"/>
          <w:lang w:val="en-CA"/>
        </w:rPr>
        <w:tab/>
        <w:t>Une ordonnance renvoyant les comptes suivants du procureur intimé devant le liquidateur de [</w:t>
      </w:r>
      <w:r>
        <w:rPr>
          <w:rFonts w:ascii="Courier 10cpi" w:hAnsi="Courier 10cpi"/>
          <w:i/>
          <w:lang w:val="en-CA"/>
        </w:rPr>
        <w:t>lieu</w:t>
      </w:r>
      <w:r>
        <w:rPr>
          <w:rFonts w:ascii="Courier 10cpi" w:hAnsi="Courier 10cpi"/>
          <w:lang w:val="en-CA"/>
        </w:rPr>
        <w:t>] afin qu'il procède à leur liquidation :</w:t>
      </w:r>
    </w:p>
    <w:p w:rsidR="00F5035A" w:rsidRDefault="00F5035A">
      <w:pPr>
        <w:widowControl w:val="0"/>
        <w:spacing w:line="240" w:lineRule="exact"/>
        <w:rPr>
          <w:rFonts w:ascii="Courier 10cpi" w:hAnsi="Courier 10cpi"/>
          <w:lang w:val="en-CA"/>
        </w:rPr>
      </w:pPr>
    </w:p>
    <w:p w:rsidR="00F5035A" w:rsidRDefault="00F5035A">
      <w:pPr>
        <w:widowControl w:val="0"/>
        <w:tabs>
          <w:tab w:val="left" w:pos="-1440"/>
          <w:tab w:val="left" w:pos="-720"/>
          <w:tab w:val="left" w:pos="0"/>
          <w:tab w:val="left" w:pos="1440"/>
          <w:tab w:val="left" w:pos="432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u w:val="single"/>
          <w:lang w:val="en-CA"/>
        </w:rPr>
        <w:t>Date</w:t>
      </w:r>
      <w:r>
        <w:rPr>
          <w:rFonts w:ascii="Courier 10cpi" w:hAnsi="Courier 10cpi"/>
          <w:lang w:val="en-CA"/>
        </w:rPr>
        <w:tab/>
      </w:r>
      <w:r>
        <w:rPr>
          <w:rFonts w:ascii="Courier 10cpi" w:hAnsi="Courier 10cpi"/>
          <w:u w:val="single"/>
          <w:lang w:val="en-CA"/>
        </w:rPr>
        <w:t>Dossier no</w:t>
      </w:r>
      <w:r>
        <w:rPr>
          <w:rFonts w:ascii="Courier 10cpi" w:hAnsi="Courier 10cpi"/>
          <w:lang w:val="en-CA"/>
        </w:rPr>
        <w:tab/>
      </w:r>
      <w:r>
        <w:rPr>
          <w:rFonts w:ascii="Courier 10cpi" w:hAnsi="Courier 10cpi"/>
          <w:u w:val="single"/>
          <w:lang w:val="en-CA"/>
        </w:rPr>
        <w:t>Montant</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lang w:val="en-CA"/>
        </w:rPr>
      </w:pPr>
      <w:r>
        <w:rPr>
          <w:rFonts w:ascii="Courier 10cpi" w:hAnsi="Courier 10cpi"/>
          <w:lang w:val="en-CA"/>
        </w:rPr>
        <w:t>b</w:t>
      </w:r>
      <w:r>
        <w:rPr>
          <w:rFonts w:ascii="Courier 10cpi" w:hAnsi="Courier 10cpi"/>
          <w:lang w:val="en-CA"/>
        </w:rPr>
        <w:tab/>
        <w:t>Une ordonnance prononçant le sursis de l'action numéro ... intentée par le procureur intimé à [</w:t>
      </w:r>
      <w:r>
        <w:rPr>
          <w:rFonts w:ascii="Courier 10cpi" w:hAnsi="Courier 10cpi"/>
          <w:i/>
          <w:lang w:val="en-CA"/>
        </w:rPr>
        <w:t>lieu</w:t>
      </w:r>
      <w:r>
        <w:rPr>
          <w:rFonts w:ascii="Courier 10cpi" w:hAnsi="Courier 10cpi"/>
          <w:lang w:val="en-CA"/>
        </w:rPr>
        <w:t>];</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lang w:val="en-CA"/>
        </w:rPr>
      </w:pPr>
      <w:r>
        <w:rPr>
          <w:rFonts w:ascii="Courier 10cpi" w:hAnsi="Courier 10cpi"/>
          <w:lang w:val="en-CA"/>
        </w:rPr>
        <w:t>c)</w:t>
      </w:r>
      <w:r>
        <w:rPr>
          <w:rFonts w:ascii="Courier 10cpi" w:hAnsi="Courier 10cpi"/>
          <w:lang w:val="en-CA"/>
        </w:rPr>
        <w:tab/>
        <w:t>Les dépens de la présente requête.</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720" w:hanging="720"/>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lang w:val="en-CA"/>
        </w:rPr>
      </w:pPr>
      <w:r>
        <w:rPr>
          <w:rFonts w:ascii="Courier 10cpi" w:hAnsi="Courier 10cpi"/>
          <w:lang w:val="en-CA"/>
        </w:rPr>
        <w:t>a)</w:t>
      </w:r>
      <w:r>
        <w:rPr>
          <w:rFonts w:ascii="Courier 10cpi" w:hAnsi="Courier 10cpi"/>
          <w:lang w:val="en-CA"/>
        </w:rPr>
        <w:tab/>
        <w:t>Les comptes énumérés au paragraphe précédent ont été remis à la requérante par le procureur intimé aux dates de facturation indiquées par les états de compte, ou vers ces dates;</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lang w:val="en-CA"/>
        </w:rPr>
      </w:pPr>
      <w:r>
        <w:rPr>
          <w:rFonts w:ascii="Courier 10cpi" w:hAnsi="Courier 10cpi"/>
          <w:lang w:val="en-CA"/>
        </w:rPr>
        <w:t>b)</w:t>
      </w:r>
      <w:r>
        <w:rPr>
          <w:rFonts w:ascii="Courier 10cpi" w:hAnsi="Courier 10cpi"/>
          <w:lang w:val="en-CA"/>
        </w:rPr>
        <w:tab/>
        <w:t>La requérante n'a payé aucun de ces comptes. Elle en conteste le montant et elle désire que tous les montants d'honoraires et de débours demandés par le procureur intimé soient révisés dans le cadre d'une liquidation;</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1440" w:hanging="720"/>
        <w:rPr>
          <w:rFonts w:ascii="Courier 10cpi" w:hAnsi="Courier 10cpi"/>
          <w:lang w:val="en-CA"/>
        </w:rPr>
      </w:pPr>
      <w:r>
        <w:rPr>
          <w:rFonts w:ascii="Courier 10cpi" w:hAnsi="Courier 10cpi"/>
          <w:lang w:val="en-CA"/>
        </w:rPr>
        <w:t>c)</w:t>
      </w:r>
      <w:r>
        <w:rPr>
          <w:rFonts w:ascii="Courier 10cpi" w:hAnsi="Courier 10cpi"/>
          <w:lang w:val="en-CA"/>
        </w:rPr>
        <w:tab/>
        <w:t xml:space="preserve">La requérante invoque le paragraphe 14.05(2) des Règles de procédure civile et les articles 6 et 13 de la </w:t>
      </w:r>
      <w:r>
        <w:rPr>
          <w:rFonts w:ascii="Courier 10cpi" w:hAnsi="Courier 10cpi"/>
          <w:i/>
          <w:lang w:val="en-CA"/>
        </w:rPr>
        <w:t>Loi sur les procureurs</w:t>
      </w:r>
      <w:r>
        <w:rPr>
          <w:rFonts w:ascii="Courier 10cpi" w:hAnsi="Courier 10cpi"/>
          <w:lang w:val="en-CA"/>
        </w:rPr>
        <w:t xml:space="preserve">, L.R.O. 1990, chap. S.15. </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LA PREUVE DOCUMENTAIRE SUIVANTE sera utilisée à l'audition de la requête :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5035A" w:rsidRDefault="00F503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requérante cliente</w:t>
      </w:r>
    </w:p>
    <w:sectPr w:rsidR="00F5035A" w:rsidSect="00F5035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35A"/>
    <w:rsid w:val="00F5035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