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6" w:rsidRDefault="00DF0E1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[81:A:8]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à l'appui</w:t>
      </w:r>
      <w:r>
        <w:rPr>
          <w:rFonts w:ascii="Courier 10cpi" w:hAnsi="Courier 10cpi"/>
          <w:b/>
          <w:lang w:val="en-CA"/>
        </w:rPr>
        <w:t xml:space="preserve"> 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REQUÊTE EN VERTU DE LA </w:t>
      </w:r>
      <w:r>
        <w:rPr>
          <w:rFonts w:ascii="Courier 10cpi" w:hAnsi="Courier 10cpi"/>
          <w:i/>
          <w:lang w:val="en-CA"/>
        </w:rPr>
        <w:t>Loi sur les procureurs</w:t>
      </w:r>
      <w:r>
        <w:rPr>
          <w:rFonts w:ascii="Courier 10cpi" w:hAnsi="Courier 10cpi"/>
          <w:lang w:val="en-CA"/>
        </w:rPr>
        <w:t>,</w:t>
      </w:r>
    </w:p>
    <w:p w:rsidR="00DF0E16" w:rsidRDefault="00DF0E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L.R.O. 1990, chap. S.15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homme d'affaires de la ville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dans la municipalité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 xml:space="preserve">],  DÉCLARE SOUS SERMENT : 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un vice-président directeur de la requérante,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J'ai une connaissance directe des faits exposés dans le présent affidavit.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a été constituée en société pour acquérir la division des spectacles en direct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Limitée. L'intimé est un avocat pratiquant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 Il a rempli certains mandats pour la requérante en matière d'immigration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commencé à accepter des mandats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en 1990.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Entre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remis des comptes totalisant ... $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Cette somme comprenait un montant de ... $ en honoraires, un montant de ... $ en débours et un montant de ... $ en TPS. À ce jour,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a payé une somme de ... $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déduction de ces comptes. Sont jointes au présent affidavit comme pièce «A» une copie du sommaire des comptes que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présentés à la requérante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la liste des paiements que celle-ci a faits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relativement à ces comptes.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Au cours de l'été [</w:t>
      </w:r>
      <w:r>
        <w:rPr>
          <w:rFonts w:ascii="Courier 10cpi" w:hAnsi="Courier 10cpi"/>
          <w:i/>
          <w:lang w:val="en-CA"/>
        </w:rPr>
        <w:t>année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a  estimé qu'elle n'était plus satisfaite des services professionnels fournis par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ni du tarif d'honoraires pratiqué par celui-ci. Elle a dès lors confié ses problèmes d'immigration au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Entre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ou vers cette période, des discussions ont eu lieu entre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et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sujet de ses comptes d'honoraires impayés.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prétendait que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lui devait encore la somme de ... $, tandis que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estimait qu'elle ne devait plus que ... $, comme l'indique la pièce «A» jointe à cet affidavit. Comme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refusait de reconnaître que le montant dû s'élevait à ... $,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a retenu le paiement du montant qu'elle estimait devoir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attendant le règlement de leur différend.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établi 97 comptes relativement aux dossiers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Le montant de chaque compte est de ... $. Cette somme comprend un montant de ... $ en honoraires, un montant de ... $ en débours et un montant de ... $ en TPS. Le montant total de ces comptes est de ... $.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préparé neuf autres comptes d'honoraires à l'intention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Ces différents comptes réclament entre ... $ et ...$ en honoraires et entre ... $ et ... $ en TPS. Les neuf comptes remis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totalisent ... $.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préparé un état des débours et il a crédité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d'une somme de ... $ en trop-perçu. L'ensemble de ces comptes a été remis en liasse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Une copie conforme de tous les comptes remis par M</w:t>
      </w:r>
      <w:r>
        <w:rPr>
          <w:rFonts w:ascii="Courier 10cpi" w:hAnsi="Courier 10cpi"/>
          <w:vertAlign w:val="superscript"/>
          <w:lang w:val="en-CA"/>
        </w:rPr>
        <w:t xml:space="preserve">e </w:t>
      </w: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est jointe au présent affidavit comme pièce «B».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n'a pas pu s'occuper de ces comptes avant la période des vacances. De plus, son avocat en matières contentieuses,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a été absent du pays jusqu'aux environs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n'a donc pas eu le loisir de discuter des comptes avec lui avant la signification de la déclaration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8.</w:t>
      </w:r>
      <w:r>
        <w:rPr>
          <w:rFonts w:ascii="Courier 10cpi" w:hAnsi="Courier 10cpi"/>
          <w:lang w:val="en-CA"/>
        </w:rPr>
        <w:tab/>
        <w:t>Bien que notre avocat en matières contentieuses lui en ait fait la demande,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refusé de nous fournir de plus amples détails sur le travail qui faisait l'objet des 107 comptes présentés à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croit que le montant des comptes que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lui a remis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est déraisonnable et très exagéré.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9.</w:t>
      </w:r>
      <w:r>
        <w:rPr>
          <w:rFonts w:ascii="Courier 10cpi" w:hAnsi="Courier 10cpi"/>
          <w:lang w:val="en-CA"/>
        </w:rPr>
        <w:tab/>
        <w:t>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intenté une action sur compte contre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Cette action visait l'ensemble des comptes, y compris ceux qu'il avait établis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La déclaration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la défense de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Inc. sont jointes comme pièces «C» au présent affidavit. Il est nécessaire de déterminer si les comptes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sont raisonnables, et je considère que, à cette fin, la liquidation des comptes de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une procédure moins coûteuse et plus expéditive que l'instruction d'une action.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10.</w:t>
      </w:r>
      <w:r>
        <w:rPr>
          <w:rFonts w:ascii="Courier 10cpi" w:hAnsi="Courier 10cpi"/>
          <w:lang w:val="en-CA"/>
        </w:rPr>
        <w:tab/>
        <w:t>Sur tous ses comptes,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indique que son adresse est le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ce qui situerait son bureau au centre-ville. Je n'ai jamais traité avec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cette adresse. Pour autant que je le sache,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réside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F0E16" w:rsidRDefault="00DF0E1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DF0E16" w:rsidSect="00DF0E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16"/>
    <w:rsid w:val="00D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