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80" w:rsidRDefault="00C77B80">
      <w:pPr>
        <w:widowControl w:val="0"/>
        <w:jc w:val="both"/>
        <w:rPr>
          <w:rFonts w:ascii="Courier 10cpi" w:hAnsi="Courier 10cpi"/>
          <w:lang w:val="en-CA"/>
        </w:rPr>
      </w:pPr>
      <w:r>
        <w:fldChar w:fldCharType="begin"/>
      </w:r>
      <w:r>
        <w:instrText xml:space="preserve"> SEQ CHAPTER \h \r 1</w:instrText>
      </w:r>
      <w:r>
        <w:fldChar w:fldCharType="end"/>
      </w:r>
    </w:p>
    <w:p w:rsidR="00C77B80" w:rsidRDefault="00C77B8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[82:A:14]</w:t>
      </w:r>
    </w:p>
    <w:p w:rsidR="00C77B80" w:rsidRDefault="00C77B80">
      <w:pPr>
        <w:widowControl w:val="0"/>
        <w:rPr>
          <w:rFonts w:ascii="Courier 10cpi" w:hAnsi="Courier 10cpi"/>
          <w:b/>
          <w:lang w:val="en-CA"/>
        </w:rPr>
      </w:pPr>
    </w:p>
    <w:p w:rsidR="00C77B80" w:rsidRDefault="00C77B80">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déclarant une personne incapable de</w:t>
      </w:r>
    </w:p>
    <w:p w:rsidR="00C77B80" w:rsidRDefault="00C77B8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gérer ses affaires et nommant un curateur</w:t>
      </w:r>
    </w:p>
    <w:p w:rsidR="00C77B80" w:rsidRDefault="00C77B80">
      <w:pPr>
        <w:widowControl w:val="0"/>
        <w:rPr>
          <w:rFonts w:ascii="Courier 10cpi" w:hAnsi="Courier 10cpi"/>
          <w:lang w:val="en-CA"/>
        </w:rPr>
      </w:pPr>
    </w:p>
    <w:p w:rsidR="00C77B80" w:rsidRDefault="00C77B8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C77B80" w:rsidRDefault="00C77B80">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tabs>
          <w:tab w:val="center" w:pos="4680"/>
        </w:tabs>
        <w:rPr>
          <w:rFonts w:ascii="Courier 10cpi" w:hAnsi="Courier 10cpi"/>
          <w:lang w:val="en-CA"/>
        </w:rPr>
      </w:pPr>
      <w:r>
        <w:rPr>
          <w:rFonts w:ascii="Courier 10cpi" w:hAnsi="Courier 10cpi"/>
          <w:lang w:val="en-CA"/>
        </w:rPr>
        <w:tab/>
        <w:t>JUGEMENT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ab/>
        <w:t>LA PRÉSENTE REQUÊTE a été entendue aujourd'hui [</w:t>
      </w:r>
      <w:r>
        <w:rPr>
          <w:rFonts w:ascii="Courier 10cpi" w:hAnsi="Courier 10cpi"/>
          <w:i/>
          <w:lang w:val="en-CA"/>
        </w:rPr>
        <w:t>ou</w:t>
      </w:r>
      <w:r>
        <w:rPr>
          <w:rFonts w:ascii="Courier 10cpi" w:hAnsi="Courier 10cpi"/>
          <w:lang w:val="en-CA"/>
        </w:rPr>
        <w:t xml:space="preserve"> a été entendue le [</w:t>
      </w:r>
      <w:r>
        <w:rPr>
          <w:rFonts w:ascii="Courier 10cpi" w:hAnsi="Courier 10cpi"/>
          <w:i/>
          <w:lang w:val="en-CA"/>
        </w:rPr>
        <w:t>date</w:t>
      </w:r>
      <w:r>
        <w:rPr>
          <w:rFonts w:ascii="Courier 10cpi" w:hAnsi="Courier 10cpi"/>
          <w:lang w:val="en-CA"/>
        </w:rPr>
        <w:t>]] sans jury à [</w:t>
      </w:r>
      <w:r>
        <w:rPr>
          <w:rFonts w:ascii="Courier 10cpi" w:hAnsi="Courier 10cpi"/>
          <w:i/>
          <w:lang w:val="en-CA"/>
        </w:rPr>
        <w:t>lieu</w:t>
      </w:r>
      <w:r>
        <w:rPr>
          <w:rFonts w:ascii="Courier 10cpi" w:hAnsi="Courier 10cpi"/>
          <w:lang w:val="en-CA"/>
        </w:rPr>
        <w:t>], en présence des avocats des parties [</w:t>
      </w:r>
      <w:r>
        <w:rPr>
          <w:rFonts w:ascii="Courier 10cpi" w:hAnsi="Courier 10cpi"/>
          <w:i/>
          <w:lang w:val="en-CA"/>
        </w:rPr>
        <w:t>le cas échéant, ajouter :</w:t>
      </w:r>
      <w:r>
        <w:rPr>
          <w:rFonts w:ascii="Courier 10cpi" w:hAnsi="Courier 10cpi"/>
          <w:lang w:val="en-CA"/>
        </w:rPr>
        <w:t xml:space="preserve"> [</w:t>
      </w:r>
      <w:r>
        <w:rPr>
          <w:rFonts w:ascii="Courier 10cpi" w:hAnsi="Courier 10cpi"/>
          <w:i/>
          <w:lang w:val="en-CA"/>
        </w:rPr>
        <w:t>désigner la partie</w:t>
      </w:r>
      <w:r>
        <w:rPr>
          <w:rFonts w:ascii="Courier 10cpi" w:hAnsi="Courier 10cpi"/>
          <w:lang w:val="en-CA"/>
        </w:rPr>
        <w:t xml:space="preserve">] comparaissant en personne </w:t>
      </w:r>
      <w:r>
        <w:rPr>
          <w:rFonts w:ascii="Courier 10cpi" w:hAnsi="Courier 10cpi"/>
          <w:i/>
          <w:lang w:val="en-CA"/>
        </w:rPr>
        <w:t>ou</w:t>
      </w:r>
      <w:r>
        <w:rPr>
          <w:rFonts w:ascii="Courier 10cpi" w:hAnsi="Courier 10cpi"/>
          <w:lang w:val="en-CA"/>
        </w:rPr>
        <w:t xml:space="preserve"> personne ne comparaissant pour [</w:t>
      </w:r>
      <w:r>
        <w:rPr>
          <w:rFonts w:ascii="Courier 10cpi" w:hAnsi="Courier 10cpi"/>
          <w:i/>
          <w:lang w:val="en-CA"/>
        </w:rPr>
        <w:t>désigner la partie</w:t>
      </w:r>
      <w:r>
        <w:rPr>
          <w:rFonts w:ascii="Courier 10cpi" w:hAnsi="Courier 10cpi"/>
          <w:lang w:val="en-CA"/>
        </w:rPr>
        <w:t>], bien que la signification appropriée de l'avis lui ait été faite comme le démontre [</w:t>
      </w:r>
      <w:r>
        <w:rPr>
          <w:rFonts w:ascii="Courier 10cpi" w:hAnsi="Courier 10cpi"/>
          <w:i/>
          <w:lang w:val="en-CA"/>
        </w:rPr>
        <w:t>indiquer la preuve de la signification</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ab/>
        <w:t xml:space="preserve">APRÈS AVOIR LU L'AVIS DE REQUÊTE ET EXAMINÉ LA PREUVE DÉPOSÉE PAR LES PARTIES, et après avoir entendu les plaidoiries des avocats des parties, </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w:t>
      </w:r>
      <w:r>
        <w:rPr>
          <w:rFonts w:ascii="Courier 10cpi" w:hAnsi="Courier 10cpi"/>
          <w:i/>
          <w:lang w:val="en-CA"/>
        </w:rPr>
        <w:t>nom</w:t>
      </w:r>
      <w:r>
        <w:rPr>
          <w:rFonts w:ascii="Courier 10cpi" w:hAnsi="Courier 10cpi"/>
          <w:lang w:val="en-CA"/>
        </w:rPr>
        <w:t>] est incapable de gérer ses propres affaires parce que souffrant de déficience mentale.</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NOMME [</w:t>
      </w:r>
      <w:r>
        <w:rPr>
          <w:rFonts w:ascii="Courier 10cpi" w:hAnsi="Courier 10cpi"/>
          <w:i/>
          <w:lang w:val="en-CA"/>
        </w:rPr>
        <w:t>nom</w:t>
      </w:r>
      <w:r>
        <w:rPr>
          <w:rFonts w:ascii="Courier 10cpi" w:hAnsi="Courier 10cpi"/>
          <w:lang w:val="en-CA"/>
        </w:rPr>
        <w:t>] curateur aux biens de [</w:t>
      </w:r>
      <w:r>
        <w:rPr>
          <w:rFonts w:ascii="Courier 10cpi" w:hAnsi="Courier 10cpi"/>
          <w:i/>
          <w:lang w:val="en-CA"/>
        </w:rPr>
        <w:t>nom</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le curateur [</w:t>
      </w:r>
      <w:r>
        <w:rPr>
          <w:rFonts w:ascii="Courier 10cpi" w:hAnsi="Courier 10cpi"/>
          <w:i/>
          <w:lang w:val="en-CA"/>
        </w:rPr>
        <w:t>nom</w:t>
      </w:r>
      <w:r>
        <w:rPr>
          <w:rFonts w:ascii="Courier 10cpi" w:hAnsi="Courier 10cpi"/>
          <w:lang w:val="en-CA"/>
        </w:rPr>
        <w:t>] verse un cautionnement sous la forme d'une obligation au montant de ... $, cautionnement qu'il libellera au nom du greffier local de la Cour à [</w:t>
      </w:r>
      <w:r>
        <w:rPr>
          <w:rFonts w:ascii="Courier 10cpi" w:hAnsi="Courier 10cpi"/>
          <w:i/>
          <w:lang w:val="en-CA"/>
        </w:rPr>
        <w:t>lieu</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ORDONNE que les biens de [</w:t>
      </w:r>
      <w:r>
        <w:rPr>
          <w:rFonts w:ascii="Courier 10cpi" w:hAnsi="Courier 10cpi"/>
          <w:i/>
          <w:lang w:val="en-CA"/>
        </w:rPr>
        <w:t>nom</w:t>
      </w:r>
      <w:r>
        <w:rPr>
          <w:rFonts w:ascii="Courier 10cpi" w:hAnsi="Courier 10cpi"/>
          <w:lang w:val="en-CA"/>
        </w:rPr>
        <w:t>] soient gérés, et ses aliments, dispensés, selon le plan suivant :</w:t>
      </w:r>
    </w:p>
    <w:p w:rsidR="00C77B80" w:rsidRDefault="00C77B80">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Le curateur est autorisé à pourvoir aux aliments de [</w:t>
      </w:r>
      <w:r>
        <w:rPr>
          <w:rFonts w:ascii="Courier 10cpi" w:hAnsi="Courier 10cpi"/>
          <w:i/>
          <w:lang w:val="en-CA"/>
        </w:rPr>
        <w:t>nom</w:t>
      </w:r>
      <w:r>
        <w:rPr>
          <w:rFonts w:ascii="Courier 10cpi" w:hAnsi="Courier 10cpi"/>
          <w:lang w:val="en-CA"/>
        </w:rPr>
        <w:t>] en ayant recours aux services de la maison de soins infirmiers ..., située au [</w:t>
      </w:r>
      <w:r>
        <w:rPr>
          <w:rFonts w:ascii="Courier 10cpi" w:hAnsi="Courier 10cpi"/>
          <w:i/>
          <w:lang w:val="en-CA"/>
        </w:rPr>
        <w:t>adresse</w:t>
      </w:r>
      <w:r>
        <w:rPr>
          <w:rFonts w:ascii="Courier 10cpi" w:hAnsi="Courier 10cpi"/>
          <w:lang w:val="en-CA"/>
        </w:rPr>
        <w:t>] ou de tout établissement dont les services peuvent être nécessaires au bien-être de [</w:t>
      </w:r>
      <w:r>
        <w:rPr>
          <w:rFonts w:ascii="Courier 10cpi" w:hAnsi="Courier 10cpi"/>
          <w:i/>
          <w:lang w:val="en-CA"/>
        </w:rPr>
        <w:t>nom</w:t>
      </w:r>
      <w:r>
        <w:rPr>
          <w:rFonts w:ascii="Courier 10cpi" w:hAnsi="Courier 10cpi"/>
          <w:lang w:val="en-CA"/>
        </w:rPr>
        <w:t>], et il est autorisé à payer les frais médicaux ou infirmiers qui sont nécessaires à [</w:t>
      </w:r>
      <w:r>
        <w:rPr>
          <w:rFonts w:ascii="Courier 10cpi" w:hAnsi="Courier 10cpi"/>
          <w:i/>
          <w:lang w:val="en-CA"/>
        </w:rPr>
        <w:t>nom</w:t>
      </w:r>
      <w:r>
        <w:rPr>
          <w:rFonts w:ascii="Courier 10cpi" w:hAnsi="Courier 10cpi"/>
          <w:lang w:val="en-CA"/>
        </w:rPr>
        <w:t>] mais ne sont pas couverts par le Régime d'assurance-santé de l'Ontario, ainsi qu'à fournir à [</w:t>
      </w:r>
      <w:r>
        <w:rPr>
          <w:rFonts w:ascii="Courier 10cpi" w:hAnsi="Courier 10cpi"/>
          <w:i/>
          <w:lang w:val="en-CA"/>
        </w:rPr>
        <w:t>nom</w:t>
      </w:r>
      <w:r>
        <w:rPr>
          <w:rFonts w:ascii="Courier 10cpi" w:hAnsi="Courier 10cpi"/>
          <w:lang w:val="en-CA"/>
        </w:rPr>
        <w:t>] les vêtements et les commodités qui peuvent lui être raisonnablement nécessaires.</w:t>
      </w:r>
    </w:p>
    <w:p w:rsidR="00C77B80" w:rsidRDefault="00C77B80">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Le curateur est autorisé à effectuer des retraits sur les comptes bancaires établis au nom de [</w:t>
      </w:r>
      <w:r>
        <w:rPr>
          <w:rFonts w:ascii="Courier 10cpi" w:hAnsi="Courier 10cpi"/>
          <w:i/>
          <w:lang w:val="en-CA"/>
        </w:rPr>
        <w:t>nom</w:t>
      </w:r>
      <w:r>
        <w:rPr>
          <w:rFonts w:ascii="Courier 10cpi" w:hAnsi="Courier 10cpi"/>
          <w:lang w:val="en-CA"/>
        </w:rPr>
        <w:t>] et à recevoir les montants payables à [</w:t>
      </w:r>
      <w:r>
        <w:rPr>
          <w:rFonts w:ascii="Courier 10cpi" w:hAnsi="Courier 10cpi"/>
          <w:i/>
          <w:lang w:val="en-CA"/>
        </w:rPr>
        <w:t>nom</w:t>
      </w:r>
      <w:r>
        <w:rPr>
          <w:rFonts w:ascii="Courier 10cpi" w:hAnsi="Courier 10cpi"/>
          <w:lang w:val="en-CA"/>
        </w:rPr>
        <w:t>]. Le curateur dépose ces montants dans un compte en fiducie établi pour le compte de [</w:t>
      </w:r>
      <w:r>
        <w:rPr>
          <w:rFonts w:ascii="Courier 10cpi" w:hAnsi="Courier 10cpi"/>
          <w:i/>
          <w:lang w:val="en-CA"/>
        </w:rPr>
        <w:t>nom</w:t>
      </w:r>
      <w:r>
        <w:rPr>
          <w:rFonts w:ascii="Courier 10cpi" w:hAnsi="Courier 10cpi"/>
          <w:lang w:val="en-CA"/>
        </w:rPr>
        <w:t>] et à son nom.</w:t>
      </w:r>
    </w:p>
    <w:p w:rsidR="00C77B80" w:rsidRDefault="00C77B80">
      <w:pPr>
        <w:widowControl w:val="0"/>
        <w:ind w:left="1440" w:hanging="720"/>
        <w:rPr>
          <w:rFonts w:ascii="Courier 10cpi" w:hAnsi="Courier 10cpi"/>
          <w:lang w:val="en-CA"/>
        </w:rPr>
      </w:pPr>
      <w:r>
        <w:rPr>
          <w:rFonts w:ascii="Courier 10cpi" w:hAnsi="Courier 10cpi"/>
          <w:lang w:val="en-CA"/>
        </w:rPr>
        <w:t>c)</w:t>
      </w:r>
      <w:r>
        <w:rPr>
          <w:rFonts w:ascii="Courier 10cpi" w:hAnsi="Courier 10cpi"/>
          <w:lang w:val="en-CA"/>
        </w:rPr>
        <w:tab/>
        <w:t>Une autorisation générale de gestion des affaires de [</w:t>
      </w:r>
      <w:r>
        <w:rPr>
          <w:rFonts w:ascii="Courier 10cpi" w:hAnsi="Courier 10cpi"/>
          <w:i/>
          <w:lang w:val="en-CA"/>
        </w:rPr>
        <w:t>nom</w:t>
      </w:r>
      <w:r>
        <w:rPr>
          <w:rFonts w:ascii="Courier 10cpi" w:hAnsi="Courier 10cpi"/>
          <w:lang w:val="en-CA"/>
        </w:rPr>
        <w:t>] est accordée au curateur et, sans limiter la généralité de cette autorisation, et sauf les dispositions du présent jugement qui prévoient le contraire, le curateur doit : maintenir les investissements effectués jusqu'ici par [</w:t>
      </w:r>
      <w:r>
        <w:rPr>
          <w:rFonts w:ascii="Courier 10cpi" w:hAnsi="Courier 10cpi"/>
          <w:i/>
          <w:lang w:val="en-CA"/>
        </w:rPr>
        <w:t>nom</w:t>
      </w:r>
      <w:r>
        <w:rPr>
          <w:rFonts w:ascii="Courier 10cpi" w:hAnsi="Courier 10cpi"/>
          <w:lang w:val="en-CA"/>
        </w:rPr>
        <w:t>] ou pour son compte et recevoir et percevoir les pensions, rentes, dividendes, primes, bénéfices, intérêts, commissions, honoraires, dettes, intérêts sur dépôts bancaires ou autres dépôts et droits de toutes sortes, et donner des reçus et des quittances à leur égard; vendre tous droits; acheter les actions à l'égard desquelles [</w:t>
      </w:r>
      <w:r>
        <w:rPr>
          <w:rFonts w:ascii="Courier 10cpi" w:hAnsi="Courier 10cpi"/>
          <w:i/>
          <w:lang w:val="en-CA"/>
        </w:rPr>
        <w:t>nom</w:t>
      </w:r>
      <w:r>
        <w:rPr>
          <w:rFonts w:ascii="Courier 10cpi" w:hAnsi="Courier 10cpi"/>
          <w:lang w:val="en-CA"/>
        </w:rPr>
        <w:t>] peut acquérir un droit d'achat; payer les frais de possession raisonnables attachés aux biens de [</w:t>
      </w:r>
      <w:r>
        <w:rPr>
          <w:rFonts w:ascii="Courier 10cpi" w:hAnsi="Courier 10cpi"/>
          <w:i/>
          <w:lang w:val="en-CA"/>
        </w:rPr>
        <w:t>nom</w:t>
      </w:r>
      <w:r>
        <w:rPr>
          <w:rFonts w:ascii="Courier 10cpi" w:hAnsi="Courier 10cpi"/>
          <w:lang w:val="en-CA"/>
        </w:rPr>
        <w:t>], notamment les assurances prises sur ces biens et les assurances-vie, ainsi que les différents impôts et taxes, qu'ils soient fédéraux, provinciaux, municipaux ou autres; signer les lettres de change et les chèques aux fins de leur dépôt, ainsi que tirer et signer des chèques et des lettres de change et donner des ordres de paiement.</w:t>
      </w:r>
    </w:p>
    <w:p w:rsidR="00C77B80" w:rsidRDefault="00C77B80">
      <w:pPr>
        <w:widowControl w:val="0"/>
        <w:ind w:left="1440" w:hanging="720"/>
        <w:rPr>
          <w:rFonts w:ascii="Courier 10cpi" w:hAnsi="Courier 10cpi"/>
          <w:lang w:val="en-CA"/>
        </w:rPr>
      </w:pPr>
      <w:r>
        <w:rPr>
          <w:rFonts w:ascii="Courier 10cpi" w:hAnsi="Courier 10cpi"/>
          <w:lang w:val="en-CA"/>
        </w:rPr>
        <w:t>d)</w:t>
      </w:r>
      <w:r>
        <w:rPr>
          <w:rFonts w:ascii="Courier 10cpi" w:hAnsi="Courier 10cpi"/>
          <w:lang w:val="en-CA"/>
        </w:rPr>
        <w:tab/>
        <w:t>Les montants appartenant à [</w:t>
      </w:r>
      <w:r>
        <w:rPr>
          <w:rFonts w:ascii="Courier 10cpi" w:hAnsi="Courier 10cpi"/>
          <w:i/>
          <w:lang w:val="en-CA"/>
        </w:rPr>
        <w:t>nom</w:t>
      </w:r>
      <w:r>
        <w:rPr>
          <w:rFonts w:ascii="Courier 10cpi" w:hAnsi="Courier 10cpi"/>
          <w:lang w:val="en-CA"/>
        </w:rPr>
        <w:t xml:space="preserve">] et détenus par le curateur peuvent être investis par celui-ci dans toutes les catégories de valeurs dans lesquelles le fiduciaire peut investir l'argent de la fiducie sous le régime de la </w:t>
      </w:r>
      <w:r>
        <w:rPr>
          <w:rFonts w:ascii="Courier 10cpi" w:hAnsi="Courier 10cpi"/>
          <w:i/>
          <w:lang w:val="en-CA"/>
        </w:rPr>
        <w:t>Loi sur les fiduciaires</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que, dans les douze mois de la date du présent jugement, le curateur se présente devant un juge de cette Cour et lui fournisse un compte rendu exact et fidèle de son administration des biens de [</w:t>
      </w:r>
      <w:r>
        <w:rPr>
          <w:rFonts w:ascii="Courier 10cpi" w:hAnsi="Courier 10cpi"/>
          <w:i/>
          <w:lang w:val="en-CA"/>
        </w:rPr>
        <w:t>nom</w:t>
      </w:r>
      <w:r>
        <w:rPr>
          <w:rFonts w:ascii="Courier 10cpi" w:hAnsi="Courier 10cpi"/>
          <w:lang w:val="en-CA"/>
        </w:rPr>
        <w:t>] pour la période se terminant le [</w:t>
      </w:r>
      <w:r>
        <w:rPr>
          <w:rFonts w:ascii="Courier 10cpi" w:hAnsi="Courier 10cpi"/>
          <w:i/>
          <w:lang w:val="en-CA"/>
        </w:rPr>
        <w:t>date</w:t>
      </w:r>
      <w:r>
        <w:rPr>
          <w:rFonts w:ascii="Courier 10cpi" w:hAnsi="Courier 10cpi"/>
          <w:lang w:val="en-CA"/>
        </w:rPr>
        <w:t>], et que, subséquemment, il effectue les redditions de comptes périodiques qui seront requises.</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STATUE ET IL ORDONNE que, face à une situation imprévue ou à une modification des circonstances, le curateur puisse présenter une requête à un juge de cette Cour en vue d'obtenir de nouvelles directives, et que le juge saisi d'une telle requête soit habilité à prononcer toute nouvelle ordonnance qu'il jugera nécessaire ou opportune en liaison avec la fourniture des aliments ou l'administration des biens de [</w:t>
      </w:r>
      <w:r>
        <w:rPr>
          <w:rFonts w:ascii="Courier 10cpi" w:hAnsi="Courier 10cpi"/>
          <w:i/>
          <w:lang w:val="en-CA"/>
        </w:rPr>
        <w:t>nom</w:t>
      </w:r>
      <w:r>
        <w:rPr>
          <w:rFonts w:ascii="Courier 10cpi" w:hAnsi="Courier 10cpi"/>
          <w:lang w:val="en-CA"/>
        </w:rPr>
        <w:t>].</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ET IL ORDONNE qu'aucuns dépens ne soient adjugés dans la présente requête.</w:t>
      </w:r>
    </w:p>
    <w:p w:rsidR="00C77B80" w:rsidRDefault="00C77B80">
      <w:pPr>
        <w:widowControl w:val="0"/>
        <w:rPr>
          <w:rFonts w:ascii="Courier 10cpi" w:hAnsi="Courier 10cpi"/>
          <w:lang w:val="en-CA"/>
        </w:rPr>
      </w:pPr>
    </w:p>
    <w:p w:rsidR="00C77B80" w:rsidRDefault="00C77B8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C77B80" w:rsidRDefault="00C77B8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C77B80" w:rsidSect="00C77B8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B80"/>
    <w:rsid w:val="00C77B8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