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36" w:rsidRDefault="000F1836">
      <w:pPr>
        <w:widowControl w:val="0"/>
        <w:jc w:val="both"/>
        <w:rPr>
          <w:rFonts w:ascii="Courier 10cpi" w:hAnsi="Courier 10cpi"/>
          <w:lang w:val="en-CA"/>
        </w:rPr>
      </w:pPr>
      <w:r>
        <w:fldChar w:fldCharType="begin"/>
      </w:r>
      <w:r>
        <w:instrText xml:space="preserve"> SEQ CHAPTER \h \r 1</w:instrText>
      </w:r>
      <w:r>
        <w:fldChar w:fldCharType="end"/>
      </w:r>
    </w:p>
    <w:p w:rsidR="000F1836" w:rsidRDefault="000F1836">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[82:E:5]</w:t>
      </w:r>
    </w:p>
    <w:p w:rsidR="000F1836" w:rsidRDefault="000F1836">
      <w:pPr>
        <w:widowControl w:val="0"/>
        <w:rPr>
          <w:rFonts w:ascii="Courier 10cpi" w:hAnsi="Courier 10cpi"/>
          <w:lang w:val="en-CA"/>
        </w:rPr>
      </w:pPr>
    </w:p>
    <w:p w:rsidR="000F1836" w:rsidRDefault="000F1836">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Jugement rendu au sujet de la validité d'un transport</w:t>
      </w:r>
    </w:p>
    <w:p w:rsidR="000F1836" w:rsidRDefault="000F1836">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après l'instruction d'une question en litige</w:t>
      </w:r>
    </w:p>
    <w:p w:rsidR="000F1836" w:rsidRDefault="000F1836">
      <w:pPr>
        <w:widowControl w:val="0"/>
        <w:rPr>
          <w:rFonts w:ascii="Courier 10cpi" w:hAnsi="Courier 10cpi"/>
          <w:lang w:val="en-CA"/>
        </w:rPr>
      </w:pPr>
    </w:p>
    <w:p w:rsidR="000F1836" w:rsidRDefault="000F1836">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F1836" w:rsidRDefault="000F1836">
      <w:pPr>
        <w:widowControl w:val="0"/>
        <w:rPr>
          <w:rFonts w:ascii="Courier 10cpi" w:hAnsi="Courier 10cpi"/>
          <w:lang w:val="en-CA"/>
        </w:rPr>
      </w:pPr>
    </w:p>
    <w:p w:rsidR="000F1836" w:rsidRDefault="000F1836">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0F1836" w:rsidRDefault="000F1836">
      <w:pPr>
        <w:widowControl w:val="0"/>
        <w:rPr>
          <w:rFonts w:ascii="Courier 10cpi" w:hAnsi="Courier 10cpi"/>
          <w:lang w:val="en-CA"/>
        </w:rPr>
      </w:pPr>
    </w:p>
    <w:p w:rsidR="000F1836" w:rsidRDefault="000F1836">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0F1836" w:rsidRDefault="000F1836">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0F1836" w:rsidRDefault="000F1836">
      <w:pPr>
        <w:widowControl w:val="0"/>
        <w:rPr>
          <w:rFonts w:ascii="Courier 10cpi" w:hAnsi="Courier 10cpi"/>
          <w:lang w:val="en-CA"/>
        </w:rPr>
      </w:pPr>
    </w:p>
    <w:p w:rsidR="000F1836" w:rsidRDefault="000F1836">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0F1836" w:rsidRDefault="000F1836">
      <w:pPr>
        <w:widowControl w:val="0"/>
        <w:rPr>
          <w:rFonts w:ascii="Courier 10cpi" w:hAnsi="Courier 10cpi"/>
          <w:lang w:val="en-CA"/>
        </w:rPr>
      </w:pPr>
    </w:p>
    <w:p w:rsidR="000F1836" w:rsidRDefault="000F1836">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0F1836" w:rsidRDefault="000F1836">
      <w:pPr>
        <w:widowControl w:val="0"/>
        <w:rPr>
          <w:rFonts w:ascii="Courier 10cpi" w:hAnsi="Courier 10cpi"/>
          <w:lang w:val="en-CA"/>
        </w:rPr>
      </w:pPr>
    </w:p>
    <w:p w:rsidR="000F1836" w:rsidRDefault="000F1836">
      <w:pPr>
        <w:widowControl w:val="0"/>
        <w:rPr>
          <w:rFonts w:ascii="Courier 10cpi" w:hAnsi="Courier 10cpi"/>
          <w:lang w:val="en-CA"/>
        </w:rPr>
      </w:pPr>
    </w:p>
    <w:p w:rsidR="000F1836" w:rsidRDefault="000F1836">
      <w:pPr>
        <w:widowControl w:val="0"/>
        <w:tabs>
          <w:tab w:val="center" w:pos="4680"/>
        </w:tabs>
        <w:rPr>
          <w:rFonts w:ascii="Courier 10cpi" w:hAnsi="Courier 10cpi"/>
          <w:lang w:val="en-CA"/>
        </w:rPr>
      </w:pPr>
      <w:r>
        <w:rPr>
          <w:rFonts w:ascii="Courier 10cpi" w:hAnsi="Courier 10cpi"/>
          <w:lang w:val="en-CA"/>
        </w:rPr>
        <w:tab/>
        <w:t>JUGEMENT</w:t>
      </w:r>
    </w:p>
    <w:p w:rsidR="000F1836" w:rsidRDefault="000F1836">
      <w:pPr>
        <w:widowControl w:val="0"/>
        <w:rPr>
          <w:rFonts w:ascii="Courier 10cpi" w:hAnsi="Courier 10cpi"/>
          <w:lang w:val="en-CA"/>
        </w:rPr>
      </w:pPr>
    </w:p>
    <w:p w:rsidR="000F1836" w:rsidRDefault="000F1836">
      <w:pPr>
        <w:widowControl w:val="0"/>
        <w:rPr>
          <w:rFonts w:ascii="Courier 10cpi" w:hAnsi="Courier 10cpi"/>
          <w:lang w:val="en-CA"/>
        </w:rPr>
      </w:pPr>
      <w:r>
        <w:rPr>
          <w:rFonts w:ascii="Courier 10cpi" w:hAnsi="Courier 10cpi"/>
          <w:lang w:val="en-CA"/>
        </w:rPr>
        <w:tab/>
        <w:t>LA QUESTION que l'ordonnance datée du [</w:t>
      </w:r>
      <w:r>
        <w:rPr>
          <w:rFonts w:ascii="Courier 10cpi" w:hAnsi="Courier 10cpi"/>
          <w:i/>
          <w:lang w:val="en-CA"/>
        </w:rPr>
        <w:t>date</w:t>
      </w:r>
      <w:r>
        <w:rPr>
          <w:rFonts w:ascii="Courier 10cpi" w:hAnsi="Courier 10cpi"/>
          <w:lang w:val="en-CA"/>
        </w:rPr>
        <w:t>] de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a adressée au présent tribunal a été instruite aujourd'hui sans jury à [</w:t>
      </w:r>
      <w:r>
        <w:rPr>
          <w:rFonts w:ascii="Courier 10cpi" w:hAnsi="Courier 10cpi"/>
          <w:i/>
          <w:lang w:val="en-CA"/>
        </w:rPr>
        <w:t>lieu</w:t>
      </w:r>
      <w:r>
        <w:rPr>
          <w:rFonts w:ascii="Courier 10cpi" w:hAnsi="Courier 10cpi"/>
          <w:lang w:val="en-CA"/>
        </w:rPr>
        <w:t>], en présence des procureurs de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w:t>
      </w:r>
    </w:p>
    <w:p w:rsidR="000F1836" w:rsidRDefault="000F1836">
      <w:pPr>
        <w:widowControl w:val="0"/>
        <w:rPr>
          <w:rFonts w:ascii="Courier 10cpi" w:hAnsi="Courier 10cpi"/>
          <w:lang w:val="en-CA"/>
        </w:rPr>
      </w:pPr>
    </w:p>
    <w:p w:rsidR="000F1836" w:rsidRDefault="000F1836">
      <w:pPr>
        <w:widowControl w:val="0"/>
        <w:rPr>
          <w:rFonts w:ascii="Courier 10cpi" w:hAnsi="Courier 10cpi"/>
          <w:lang w:val="en-CA"/>
        </w:rPr>
      </w:pPr>
      <w:r>
        <w:rPr>
          <w:rFonts w:ascii="Courier 10cpi" w:hAnsi="Courier 10cpi"/>
          <w:lang w:val="en-CA"/>
        </w:rPr>
        <w:tab/>
        <w:t>APRÈS AVOIR LU LES PROCÉDURES ÉCRITES [</w:t>
      </w:r>
      <w:r>
        <w:rPr>
          <w:rFonts w:ascii="Courier 10cpi" w:hAnsi="Courier 10cpi"/>
          <w:i/>
          <w:lang w:val="en-CA"/>
        </w:rPr>
        <w:t>ou la mention appropriée</w:t>
      </w:r>
      <w:r>
        <w:rPr>
          <w:rFonts w:ascii="Courier 10cpi" w:hAnsi="Courier 10cpi"/>
          <w:lang w:val="en-CA"/>
        </w:rPr>
        <w:t>] ET APRÈS AVOIR ENTENDU LA PREUVE et les plaidoiries des procureurs des parties,</w:t>
      </w:r>
    </w:p>
    <w:p w:rsidR="000F1836" w:rsidRDefault="000F1836">
      <w:pPr>
        <w:widowControl w:val="0"/>
        <w:rPr>
          <w:rFonts w:ascii="Courier 10cpi" w:hAnsi="Courier 10cpi"/>
          <w:lang w:val="en-CA"/>
        </w:rPr>
      </w:pPr>
    </w:p>
    <w:p w:rsidR="000F1836" w:rsidRDefault="000F1836">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DÉCLARE ET JUGE que le transport consenti par le débiteur [</w:t>
      </w:r>
      <w:r>
        <w:rPr>
          <w:rFonts w:ascii="Courier 10cpi" w:hAnsi="Courier 10cpi"/>
          <w:i/>
          <w:lang w:val="en-CA"/>
        </w:rPr>
        <w:t>nom</w:t>
      </w:r>
      <w:r>
        <w:rPr>
          <w:rFonts w:ascii="Courier 10cpi" w:hAnsi="Courier 10cpi"/>
          <w:lang w:val="en-CA"/>
        </w:rPr>
        <w:t>] au défendeur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et enregistré au bureau d'enregistrement de la division d'enregistrement du comté de ..., sous le n</w:t>
      </w:r>
      <w:r>
        <w:rPr>
          <w:rFonts w:ascii="Courier 10cpi" w:hAnsi="Courier 10cpi"/>
          <w:vertAlign w:val="superscript"/>
          <w:lang w:val="en-CA"/>
        </w:rPr>
        <w:t>o</w:t>
      </w:r>
      <w:r>
        <w:rPr>
          <w:rFonts w:ascii="Courier 10cpi" w:hAnsi="Courier 10cpi"/>
          <w:lang w:val="en-CA"/>
        </w:rPr>
        <w:t xml:space="preserve"> ..., relativement à une partie de lot de village portant le n</w:t>
      </w:r>
      <w:r>
        <w:rPr>
          <w:rFonts w:ascii="Courier 10cpi" w:hAnsi="Courier 10cpi"/>
          <w:vertAlign w:val="superscript"/>
          <w:lang w:val="en-CA"/>
        </w:rPr>
        <w:t>o</w:t>
      </w:r>
      <w:r>
        <w:rPr>
          <w:rFonts w:ascii="Courier 10cpi" w:hAnsi="Courier 10cpi"/>
          <w:lang w:val="en-CA"/>
        </w:rPr>
        <w:t xml:space="preserve"> ..., selon le plan n</w:t>
      </w:r>
      <w:r>
        <w:rPr>
          <w:rFonts w:ascii="Courier 10cpi" w:hAnsi="Courier 10cpi"/>
          <w:vertAlign w:val="superscript"/>
          <w:lang w:val="en-CA"/>
        </w:rPr>
        <w:t>o</w:t>
      </w:r>
      <w:r>
        <w:rPr>
          <w:rFonts w:ascii="Courier 10cpi" w:hAnsi="Courier 10cpi"/>
          <w:lang w:val="en-CA"/>
        </w:rPr>
        <w:t>... de la ... de ..., est frauduleux et inopposable au demandeur.</w:t>
      </w:r>
    </w:p>
    <w:p w:rsidR="000F1836" w:rsidRDefault="000F1836">
      <w:pPr>
        <w:widowControl w:val="0"/>
        <w:rPr>
          <w:rFonts w:ascii="Courier 10cpi" w:hAnsi="Courier 10cpi"/>
          <w:lang w:val="en-CA"/>
        </w:rPr>
      </w:pPr>
    </w:p>
    <w:p w:rsidR="000F1836" w:rsidRDefault="000F1836">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ET JUGE que le défendeur paiera les dépens de la présente action au demandeur dès leur liquidation, et que ces dépens comprendront notamment les dépens réservés dans l'ordonnance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en date du [</w:t>
      </w:r>
      <w:r>
        <w:rPr>
          <w:rFonts w:ascii="Courier 10cpi" w:hAnsi="Courier 10cpi"/>
          <w:i/>
          <w:lang w:val="en-CA"/>
        </w:rPr>
        <w:t>date</w:t>
      </w:r>
      <w:r>
        <w:rPr>
          <w:rFonts w:ascii="Courier 10cpi" w:hAnsi="Courier 10cpi"/>
          <w:lang w:val="en-CA"/>
        </w:rPr>
        <w:t>], les dépens de la requête en annulation du transport en litige dans la présente action, les dépens de l'ordonnance rendue en l'espèce par le greffier le [</w:t>
      </w:r>
      <w:r>
        <w:rPr>
          <w:rFonts w:ascii="Courier 10cpi" w:hAnsi="Courier 10cpi"/>
          <w:i/>
          <w:lang w:val="en-CA"/>
        </w:rPr>
        <w:t>date</w:t>
      </w:r>
      <w:r>
        <w:rPr>
          <w:rFonts w:ascii="Courier 10cpi" w:hAnsi="Courier 10cpi"/>
          <w:lang w:val="en-CA"/>
        </w:rPr>
        <w:t>], ainsi que les dépens réservés dans les ordonnances datées respectivement des [</w:t>
      </w:r>
      <w:r>
        <w:rPr>
          <w:rFonts w:ascii="Courier 10cpi" w:hAnsi="Courier 10cpi"/>
          <w:i/>
          <w:lang w:val="en-CA"/>
        </w:rPr>
        <w:t>date</w:t>
      </w:r>
      <w:r>
        <w:rPr>
          <w:rFonts w:ascii="Courier 10cpi" w:hAnsi="Courier 10cpi"/>
          <w:lang w:val="en-CA"/>
        </w:rPr>
        <w:t>], [</w:t>
      </w:r>
      <w:r>
        <w:rPr>
          <w:rFonts w:ascii="Courier 10cpi" w:hAnsi="Courier 10cpi"/>
          <w:i/>
          <w:lang w:val="en-CA"/>
        </w:rPr>
        <w:t>date</w:t>
      </w:r>
      <w:r>
        <w:rPr>
          <w:rFonts w:ascii="Courier 10cpi" w:hAnsi="Courier 10cpi"/>
          <w:lang w:val="en-CA"/>
        </w:rPr>
        <w:t>] et [</w:t>
      </w:r>
      <w:r>
        <w:rPr>
          <w:rFonts w:ascii="Courier 10cpi" w:hAnsi="Courier 10cpi"/>
          <w:i/>
          <w:lang w:val="en-CA"/>
        </w:rPr>
        <w:t>date</w:t>
      </w:r>
      <w:r>
        <w:rPr>
          <w:rFonts w:ascii="Courier 10cpi" w:hAnsi="Courier 10cpi"/>
          <w:lang w:val="en-CA"/>
        </w:rPr>
        <w:t>].</w:t>
      </w:r>
    </w:p>
    <w:p w:rsidR="000F1836" w:rsidRDefault="000F1836">
      <w:pPr>
        <w:widowControl w:val="0"/>
        <w:rPr>
          <w:rFonts w:ascii="Courier 10cpi" w:hAnsi="Courier 10cpi"/>
          <w:lang w:val="en-CA"/>
        </w:rPr>
      </w:pPr>
    </w:p>
    <w:p w:rsidR="000F1836" w:rsidRDefault="000F1836">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0F1836" w:rsidRDefault="000F1836">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0F1836" w:rsidSect="000F183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836"/>
    <w:rsid w:val="000F183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