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1" w:rsidRDefault="002B7E11">
      <w:pPr>
        <w:widowControl w:val="0"/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2B7E11" w:rsidRDefault="002B7E11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[85:D:2]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Affidavit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Je soussigné,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la/du [</w:t>
      </w:r>
      <w:r>
        <w:rPr>
          <w:rFonts w:ascii="Courier 10cpi" w:hAnsi="Courier 10cpi"/>
          <w:i/>
          <w:lang w:val="en-CA"/>
        </w:rPr>
        <w:t>ville, village, etc.</w:t>
      </w:r>
      <w:r>
        <w:rPr>
          <w:rFonts w:ascii="Courier 10cpi" w:hAnsi="Courier 10cpi"/>
          <w:lang w:val="en-CA"/>
        </w:rPr>
        <w:t>] de ..., du/de la [</w:t>
      </w:r>
      <w:r>
        <w:rPr>
          <w:rFonts w:ascii="Courier 10cpi" w:hAnsi="Courier 10cpi"/>
          <w:i/>
          <w:lang w:val="en-CA"/>
        </w:rPr>
        <w:t>comté, municipalité régionale, etc.</w:t>
      </w:r>
      <w:r>
        <w:rPr>
          <w:rFonts w:ascii="Courier 10cpi" w:hAnsi="Courier 10cpi"/>
          <w:lang w:val="en-CA"/>
        </w:rPr>
        <w:t>] de ..., homme d'affaires, DÉCLARE SOUS SERMENT :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Je suis le demandeur dans la présente action.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Une copie conforme du jugement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de  l'ordonnance </w:t>
      </w:r>
      <w:r>
        <w:rPr>
          <w:rFonts w:ascii="Courier 10cpi" w:hAnsi="Courier 10cpi"/>
          <w:i/>
          <w:lang w:val="en-CA"/>
        </w:rPr>
        <w:t>selon le cas</w:t>
      </w:r>
      <w:r>
        <w:rPr>
          <w:rFonts w:ascii="Courier 10cpi" w:hAnsi="Courier 10cpi"/>
          <w:lang w:val="en-CA"/>
        </w:rPr>
        <w:t>]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de M. le juge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Mme la juge]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est jointe comme pièce «A» au présent affidavit.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Est jointe au présent affidavit comme pièce «B» une copie conforme du bref de délaissement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qui a été délivré conformément au jugement susmentionné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à l'ordonnance </w:t>
      </w:r>
      <w:r>
        <w:rPr>
          <w:rFonts w:ascii="Courier 10cpi" w:hAnsi="Courier 10cpi"/>
          <w:i/>
          <w:lang w:val="en-CA"/>
        </w:rPr>
        <w:t>selon le cas</w:t>
      </w:r>
      <w:r>
        <w:rPr>
          <w:rFonts w:ascii="Courier 10cpi" w:hAnsi="Courier 10cpi"/>
          <w:lang w:val="en-CA"/>
        </w:rPr>
        <w:t xml:space="preserve">]. 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j'ai fait déposer le bref de délaissement susmentionné aux bureaux du shérif du comté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district] de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et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j'ai donné instruction au shérif de saisir les biens meubles décrits dans ce bref.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Sur la foi des renseignements que me fournit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agent du shérif aux bureaux du shérif du comté [</w:t>
      </w:r>
      <w:r>
        <w:rPr>
          <w:rFonts w:ascii="Courier 10cpi" w:hAnsi="Courier 10cpi"/>
          <w:i/>
          <w:lang w:val="en-CA"/>
        </w:rPr>
        <w:t xml:space="preserve">ou </w:t>
      </w:r>
      <w:r>
        <w:rPr>
          <w:rFonts w:ascii="Courier 10cpi" w:hAnsi="Courier 10cpi"/>
          <w:lang w:val="en-CA"/>
        </w:rPr>
        <w:t xml:space="preserve"> du district] de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je tiens pour véridique que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il s'est rendu au domicile du défendeur, au [</w:t>
      </w:r>
      <w:r>
        <w:rPr>
          <w:rFonts w:ascii="Courier 10cpi" w:hAnsi="Courier 10cpi"/>
          <w:i/>
          <w:lang w:val="en-CA"/>
        </w:rPr>
        <w:t>adresse</w:t>
      </w:r>
      <w:r>
        <w:rPr>
          <w:rFonts w:ascii="Courier 10cpi" w:hAnsi="Courier 10cpi"/>
          <w:lang w:val="en-CA"/>
        </w:rPr>
        <w:t>], pour y saisir les biens meubles décrits dans le bref de délaissement, mais que le défendeur a verrouillé toutes les portes de sa demeure et a refusé de l'y laisser entrer.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6.</w:t>
      </w:r>
      <w:r>
        <w:rPr>
          <w:rFonts w:ascii="Courier 10cpi" w:hAnsi="Courier 10cpi"/>
          <w:lang w:val="en-CA"/>
        </w:rPr>
        <w:tab/>
        <w:t>Je tiens également pour véridiques les renseignements supplémentaires donnés par l'agent du shérif selon lesquels il a vu le défendeur à travers la fenêtre avant et il l'a sommé de délaisser les biens meubles décrits dans le bref de délaissement, pour se faire répondre par celui-ci : «...». Par la suite, le défendeur s'est entêté dans son refus de délaisser ces biens meubles.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7.</w:t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j'ai demandé au shérif de me faire un rapport sur l'exécution du bref de délaissement. Une copie conforme de ce rapport, qui est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 xml:space="preserve">], est jointe au présent affidavit comme pièce «C».  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8.</w:t>
      </w:r>
      <w:r>
        <w:rPr>
          <w:rFonts w:ascii="Courier 10cpi" w:hAnsi="Courier 10cpi"/>
          <w:lang w:val="en-CA"/>
        </w:rPr>
        <w:tab/>
        <w:t>Je considère que le bref de délaissement ne pourra être exécuté sans la délivrance d'un bref de mise sous séquestre judiciaire.</w:t>
      </w: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B7E11" w:rsidRDefault="002B7E11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DÉCLARÉ SOUS SERMENT, etc.</w:t>
      </w:r>
    </w:p>
    <w:sectPr w:rsidR="002B7E11" w:rsidSect="002B7E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E11"/>
    <w:rsid w:val="002B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1">
    <w:name w:val="1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