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F9" w:rsidRDefault="007A4AF9">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D. MODIFICATION DE L'AVIS D'APPEL OU DE L'AVIS</w:t>
      </w:r>
    </w:p>
    <w:p w:rsidR="007A4AF9" w:rsidRDefault="007A4AF9">
      <w:pPr>
        <w:widowControl w:val="0"/>
        <w:tabs>
          <w:tab w:val="center" w:pos="4680"/>
        </w:tabs>
        <w:spacing w:line="240" w:lineRule="exact"/>
        <w:rPr>
          <w:rFonts w:ascii="Courier 10cpi" w:hAnsi="Courier 10cpi"/>
          <w:lang w:val="en-CA"/>
        </w:rPr>
      </w:pPr>
      <w:r>
        <w:rPr>
          <w:rFonts w:ascii="Courier 10cpi" w:hAnsi="Courier 10cpi"/>
          <w:b/>
          <w:lang w:val="en-CA"/>
        </w:rPr>
        <w:tab/>
        <w:t>D'APPEL INCIDENT</w:t>
      </w:r>
    </w:p>
    <w:p w:rsidR="007A4AF9" w:rsidRDefault="007A4AF9">
      <w:pPr>
        <w:widowControl w:val="0"/>
        <w:spacing w:line="240" w:lineRule="exact"/>
        <w:rPr>
          <w:rFonts w:ascii="Courier 10cpi" w:hAnsi="Courier 10cpi"/>
          <w:lang w:val="en-CA"/>
        </w:rPr>
      </w:pPr>
    </w:p>
    <w:p w:rsidR="007A4AF9" w:rsidRDefault="007A4AF9">
      <w:pPr>
        <w:widowControl w:val="0"/>
        <w:spacing w:line="240" w:lineRule="exact"/>
        <w:rPr>
          <w:rFonts w:ascii="Courier 10cpi" w:hAnsi="Courier 10cpi"/>
          <w:lang w:val="en-CA"/>
        </w:rPr>
      </w:pPr>
    </w:p>
    <w:p w:rsidR="007A4AF9" w:rsidRDefault="007A4AF9">
      <w:pPr>
        <w:widowControl w:val="0"/>
        <w:spacing w:line="240" w:lineRule="exact"/>
        <w:rPr>
          <w:rFonts w:ascii="Courier 10cpi" w:hAnsi="Courier 10cpi"/>
          <w:lang w:val="en-CA"/>
        </w:rPr>
      </w:pPr>
      <w:r>
        <w:rPr>
          <w:rFonts w:ascii="Courier 10cpi" w:hAnsi="Courier 10cpi"/>
          <w:b/>
          <w:color w:val="FF0000"/>
          <w:lang w:val="en-CA"/>
        </w:rPr>
        <w:t>REMARQUE :</w:t>
      </w:r>
      <w:r>
        <w:rPr>
          <w:rFonts w:ascii="Courier 10cpi" w:hAnsi="Courier 10cpi"/>
          <w:color w:val="FF0000"/>
          <w:lang w:val="en-CA"/>
        </w:rPr>
        <w:t xml:space="preserve"> En vertu du paragraphe 61.08(1), l'avis d'appel ou l'avis d'appel incident peut être modifié sans autorisation, avant la mise en état de l'appel (dans les trente jours qui suivent le dépôt de l'avis d'appel, si aucune transcription de la preuve n'est nécessaire à l'appel, ou dans les trente jours qui suivent la date de réception de l'avis indiquant que la preuve a été transcrite, si une telle transcription est nécessaire à l'appel (paragraphe 61.09(1)), en signifiant à toutes les parties auxquelles l'avis a déjà été signifié un avis supplémentaire d'appel ou d'appel incident (formule 61F) et en le déposant avec la preuve de sa signification.</w:t>
      </w:r>
    </w:p>
    <w:p w:rsidR="007A4AF9" w:rsidRDefault="007A4AF9">
      <w:pPr>
        <w:widowControl w:val="0"/>
        <w:spacing w:line="240" w:lineRule="exact"/>
        <w:rPr>
          <w:rFonts w:ascii="Courier 10cpi" w:hAnsi="Courier 10cpi"/>
          <w:lang w:val="en-CA"/>
        </w:rPr>
      </w:pPr>
    </w:p>
    <w:p w:rsidR="007A4AF9" w:rsidRDefault="007A4AF9">
      <w:pPr>
        <w:widowControl w:val="0"/>
        <w:spacing w:line="240" w:lineRule="exact"/>
        <w:rPr>
          <w:rFonts w:ascii="Courier 10cpi" w:hAnsi="Courier 10cpi"/>
          <w:lang w:val="en-CA"/>
        </w:rPr>
      </w:pPr>
    </w:p>
    <w:p w:rsidR="007A4AF9" w:rsidRDefault="007A4AF9">
      <w:pPr>
        <w:widowControl w:val="0"/>
        <w:spacing w:line="240" w:lineRule="exact"/>
        <w:rPr>
          <w:rFonts w:ascii="Courier 10cpi" w:hAnsi="Courier 10cpi"/>
          <w:lang w:val="en-CA"/>
        </w:rPr>
      </w:pPr>
    </w:p>
    <w:p w:rsidR="007A4AF9" w:rsidRDefault="007A4AF9">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[87:D:1]</w:t>
      </w:r>
    </w:p>
    <w:p w:rsidR="007A4AF9" w:rsidRDefault="007A4AF9">
      <w:pPr>
        <w:widowControl w:val="0"/>
        <w:spacing w:line="240" w:lineRule="exact"/>
        <w:rPr>
          <w:rFonts w:ascii="Courier 10cpi" w:hAnsi="Courier 10cpi"/>
          <w:lang w:val="en-CA"/>
        </w:rPr>
      </w:pPr>
    </w:p>
    <w:p w:rsidR="007A4AF9" w:rsidRDefault="007A4AF9">
      <w:pPr>
        <w:widowControl w:val="0"/>
        <w:spacing w:line="240" w:lineRule="exact"/>
        <w:rPr>
          <w:rFonts w:ascii="Courier 10cpi" w:hAnsi="Courier 10cpi"/>
          <w:lang w:val="en-CA"/>
        </w:rPr>
      </w:pPr>
    </w:p>
    <w:p w:rsidR="007A4AF9" w:rsidRDefault="007A4AF9">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Avis supplémentaire d'appel</w:t>
      </w:r>
    </w:p>
    <w:p w:rsidR="007A4AF9" w:rsidRDefault="007A4AF9">
      <w:pPr>
        <w:widowControl w:val="0"/>
        <w:spacing w:line="240" w:lineRule="exact"/>
        <w:rPr>
          <w:rFonts w:ascii="Courier 10cpi" w:hAnsi="Courier 10cpi"/>
          <w:lang w:val="en-CA"/>
        </w:rPr>
      </w:pPr>
    </w:p>
    <w:p w:rsidR="007A4AF9" w:rsidRDefault="007A4AF9">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color w:val="FF0000"/>
          <w:lang w:val="en-CA"/>
        </w:rPr>
        <w:t>[FORMULE 61F]</w:t>
      </w:r>
    </w:p>
    <w:p w:rsidR="007A4AF9" w:rsidRDefault="007A4AF9">
      <w:pPr>
        <w:widowControl w:val="0"/>
        <w:spacing w:line="240" w:lineRule="exact"/>
        <w:rPr>
          <w:rFonts w:ascii="Courier 10cpi" w:hAnsi="Courier 10cpi"/>
          <w:lang w:val="en-CA"/>
        </w:rPr>
      </w:pPr>
    </w:p>
    <w:p w:rsidR="007A4AF9" w:rsidRDefault="007A4AF9">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7A4AF9" w:rsidRDefault="007A4AF9">
      <w:pPr>
        <w:widowControl w:val="0"/>
        <w:spacing w:line="240" w:lineRule="exact"/>
        <w:rPr>
          <w:rFonts w:ascii="Courier 10cpi" w:hAnsi="Courier 10cpi"/>
          <w:lang w:val="en-CA"/>
        </w:rPr>
      </w:pPr>
    </w:p>
    <w:p w:rsidR="007A4AF9" w:rsidRDefault="007A4AF9">
      <w:pPr>
        <w:widowControl w:val="0"/>
        <w:tabs>
          <w:tab w:val="center" w:pos="4680"/>
        </w:tabs>
        <w:spacing w:line="240" w:lineRule="exact"/>
        <w:rPr>
          <w:rFonts w:ascii="Courier 10cpi" w:hAnsi="Courier 10cpi"/>
          <w:lang w:val="en-CA"/>
        </w:rPr>
      </w:pPr>
      <w:r>
        <w:rPr>
          <w:rFonts w:ascii="Courier 10cpi" w:hAnsi="Courier 10cpi"/>
          <w:lang w:val="en-CA"/>
        </w:rPr>
        <w:tab/>
        <w:t>COUR D'APPEL [</w:t>
      </w:r>
      <w:r>
        <w:rPr>
          <w:rFonts w:ascii="Courier 10cpi" w:hAnsi="Courier 10cpi"/>
          <w:i/>
          <w:lang w:val="en-CA"/>
        </w:rPr>
        <w:t>OU</w:t>
      </w:r>
      <w:r>
        <w:rPr>
          <w:rFonts w:ascii="Courier 10cpi" w:hAnsi="Courier 10cpi"/>
          <w:lang w:val="en-CA"/>
        </w:rPr>
        <w:t xml:space="preserve"> COUR DIVISIONNAIRE]</w:t>
      </w:r>
    </w:p>
    <w:p w:rsidR="007A4AF9" w:rsidRDefault="007A4AF9">
      <w:pPr>
        <w:widowControl w:val="0"/>
        <w:spacing w:line="240" w:lineRule="exact"/>
        <w:rPr>
          <w:rFonts w:ascii="Courier 10cpi" w:hAnsi="Courier 10cpi"/>
          <w:lang w:val="en-CA"/>
        </w:rPr>
      </w:pPr>
    </w:p>
    <w:p w:rsidR="007A4AF9" w:rsidRDefault="007A4AF9">
      <w:pPr>
        <w:widowControl w:val="0"/>
        <w:tabs>
          <w:tab w:val="center" w:pos="4680"/>
        </w:tabs>
        <w:spacing w:line="240" w:lineRule="exact"/>
        <w:rPr>
          <w:rFonts w:ascii="Courier 10cpi" w:hAnsi="Courier 10cpi"/>
          <w:i/>
          <w:color w:val="FF0000"/>
          <w:lang w:val="en-CA"/>
        </w:rPr>
      </w:pPr>
      <w:r>
        <w:rPr>
          <w:rFonts w:ascii="Courier 10cpi" w:hAnsi="Courier 10cpi"/>
          <w:lang w:val="en-CA"/>
        </w:rPr>
        <w:tab/>
      </w:r>
      <w:r>
        <w:rPr>
          <w:rFonts w:ascii="Courier 10cpi" w:hAnsi="Courier 10cpi"/>
          <w:color w:val="FF0000"/>
          <w:lang w:val="en-CA"/>
        </w:rPr>
        <w:t>[</w:t>
      </w:r>
      <w:r>
        <w:rPr>
          <w:rFonts w:ascii="Courier 10cpi" w:hAnsi="Courier 10cpi"/>
          <w:i/>
          <w:color w:val="FF0000"/>
          <w:lang w:val="en-CA"/>
        </w:rPr>
        <w:t>intitulé de l'instance rédigé conformément à la formule 61B;</w:t>
      </w:r>
    </w:p>
    <w:p w:rsidR="007A4AF9" w:rsidRDefault="007A4AF9">
      <w:pPr>
        <w:widowControl w:val="0"/>
        <w:tabs>
          <w:tab w:val="center" w:pos="4680"/>
        </w:tabs>
        <w:spacing w:line="240" w:lineRule="exact"/>
        <w:rPr>
          <w:rFonts w:ascii="Courier 10cpi" w:hAnsi="Courier 10cpi"/>
          <w:lang w:val="en-CA"/>
        </w:rPr>
      </w:pPr>
      <w:r>
        <w:rPr>
          <w:rFonts w:ascii="Courier 10cpi" w:hAnsi="Courier 10cpi"/>
          <w:i/>
          <w:color w:val="FF0000"/>
          <w:lang w:val="en-CA"/>
        </w:rPr>
        <w:tab/>
        <w:t>voir les modèles fournis à la section 87:A</w:t>
      </w:r>
      <w:r>
        <w:rPr>
          <w:rFonts w:ascii="Courier 10cpi" w:hAnsi="Courier 10cpi"/>
          <w:color w:val="FF0000"/>
          <w:lang w:val="en-CA"/>
        </w:rPr>
        <w:t>]</w:t>
      </w:r>
    </w:p>
    <w:p w:rsidR="007A4AF9" w:rsidRDefault="007A4AF9">
      <w:pPr>
        <w:widowControl w:val="0"/>
        <w:spacing w:line="240" w:lineRule="exact"/>
        <w:rPr>
          <w:rFonts w:ascii="Courier 10cpi" w:hAnsi="Courier 10cpi"/>
          <w:lang w:val="en-CA"/>
        </w:rPr>
      </w:pPr>
    </w:p>
    <w:p w:rsidR="007A4AF9" w:rsidRDefault="007A4AF9">
      <w:pPr>
        <w:widowControl w:val="0"/>
        <w:tabs>
          <w:tab w:val="center" w:pos="4680"/>
        </w:tabs>
        <w:spacing w:line="240" w:lineRule="exact"/>
        <w:rPr>
          <w:rFonts w:ascii="Courier 10cpi" w:hAnsi="Courier 10cpi"/>
          <w:lang w:val="en-CA"/>
        </w:rPr>
      </w:pPr>
      <w:r>
        <w:rPr>
          <w:rFonts w:ascii="Courier 10cpi" w:hAnsi="Courier 10cpi"/>
          <w:lang w:val="en-CA"/>
        </w:rPr>
        <w:tab/>
        <w:t xml:space="preserve">AVIS SUPPLÉMENTAIRE D'APPEL </w:t>
      </w:r>
    </w:p>
    <w:p w:rsidR="007A4AF9" w:rsidRDefault="007A4AF9">
      <w:pPr>
        <w:widowControl w:val="0"/>
        <w:spacing w:line="240" w:lineRule="exact"/>
        <w:rPr>
          <w:rFonts w:ascii="Courier 10cpi" w:hAnsi="Courier 10cpi"/>
          <w:lang w:val="en-CA"/>
        </w:rPr>
      </w:pPr>
    </w:p>
    <w:p w:rsidR="007A4AF9" w:rsidRDefault="007A4AF9">
      <w:pPr>
        <w:widowControl w:val="0"/>
        <w:spacing w:line="240" w:lineRule="exact"/>
        <w:rPr>
          <w:rFonts w:ascii="Courier 10cpi" w:hAnsi="Courier 10cpi"/>
          <w:lang w:val="en-CA"/>
        </w:rPr>
      </w:pPr>
      <w:r>
        <w:rPr>
          <w:rFonts w:ascii="Courier 10cpi" w:hAnsi="Courier 10cpi"/>
          <w:lang w:val="en-CA"/>
        </w:rPr>
        <w:tab/>
        <w:t>L'appelant modifie l'avis d'appel du [</w:t>
      </w:r>
      <w:r>
        <w:rPr>
          <w:rFonts w:ascii="Courier 10cpi" w:hAnsi="Courier 10cpi"/>
          <w:i/>
          <w:lang w:val="en-CA"/>
        </w:rPr>
        <w:t>date</w:t>
      </w:r>
      <w:r>
        <w:rPr>
          <w:rFonts w:ascii="Courier 10cpi" w:hAnsi="Courier 10cpi"/>
          <w:lang w:val="en-CA"/>
        </w:rPr>
        <w:t>] de la façon suivante : [</w:t>
      </w:r>
      <w:r>
        <w:rPr>
          <w:rFonts w:ascii="Courier 10cpi" w:hAnsi="Courier 10cpi"/>
          <w:i/>
          <w:lang w:val="en-CA"/>
        </w:rPr>
        <w:t>préciser la modification</w:t>
      </w:r>
      <w:r>
        <w:rPr>
          <w:rFonts w:ascii="Courier 10cpi" w:hAnsi="Courier 10cpi"/>
          <w:lang w:val="en-CA"/>
        </w:rPr>
        <w:t>].</w:t>
      </w:r>
    </w:p>
    <w:p w:rsidR="007A4AF9" w:rsidRDefault="007A4AF9">
      <w:pPr>
        <w:widowControl w:val="0"/>
        <w:spacing w:line="240" w:lineRule="exact"/>
        <w:rPr>
          <w:rFonts w:ascii="Courier 10cpi" w:hAnsi="Courier 10cpi"/>
          <w:lang w:val="en-CA"/>
        </w:rPr>
      </w:pPr>
    </w:p>
    <w:p w:rsidR="007A4AF9" w:rsidRDefault="007A4AF9">
      <w:pPr>
        <w:widowControl w:val="0"/>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du procureur ou de la partie qui signifie l'avis</w:t>
      </w:r>
      <w:r>
        <w:rPr>
          <w:rFonts w:ascii="Courier 10cpi" w:hAnsi="Courier 10cpi"/>
          <w:lang w:val="en-CA"/>
        </w:rPr>
        <w:t>]</w:t>
      </w:r>
    </w:p>
    <w:p w:rsidR="007A4AF9" w:rsidRDefault="007A4AF9">
      <w:pPr>
        <w:widowControl w:val="0"/>
        <w:spacing w:line="240" w:lineRule="exact"/>
        <w:rPr>
          <w:rFonts w:ascii="Courier 10cpi" w:hAnsi="Courier 10cpi"/>
          <w:lang w:val="en-CA"/>
        </w:rPr>
      </w:pPr>
    </w:p>
    <w:p w:rsidR="007A4AF9" w:rsidRDefault="007A4AF9">
      <w:pPr>
        <w:widowControl w:val="0"/>
        <w:spacing w:line="240" w:lineRule="exact"/>
        <w:ind w:left="2160" w:hanging="2160"/>
        <w:rPr>
          <w:rFonts w:ascii="Courier 10cpi" w:hAnsi="Courier 10cpi"/>
          <w:lang w:val="en-CA"/>
        </w:rPr>
      </w:pPr>
      <w:r>
        <w:rPr>
          <w:rFonts w:ascii="Courier 10cpi" w:hAnsi="Courier 10cpi"/>
          <w:lang w:val="en-CA"/>
        </w:rPr>
        <w:t>DESTINATAIRE :</w:t>
      </w:r>
      <w:r>
        <w:rPr>
          <w:rFonts w:ascii="Courier 10cpi" w:hAnsi="Courier 10cpi"/>
          <w:lang w:val="en-CA"/>
        </w:rPr>
        <w:tab/>
        <w:t>[</w:t>
      </w:r>
      <w:r>
        <w:rPr>
          <w:rFonts w:ascii="Courier 10cpi" w:hAnsi="Courier 10cpi"/>
          <w:i/>
          <w:lang w:val="en-CA"/>
        </w:rPr>
        <w:t>nom et adresse du procureur ou de la partie qui reçoit l'avis</w:t>
      </w:r>
      <w:r>
        <w:rPr>
          <w:rFonts w:ascii="Courier 10cpi" w:hAnsi="Courier 10cpi"/>
          <w:lang w:val="en-CA"/>
        </w:rPr>
        <w:t>]</w:t>
      </w:r>
    </w:p>
    <w:sectPr w:rsidR="007A4AF9" w:rsidSect="007A4AF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AF9"/>
    <w:rsid w:val="007A4AF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