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161" w:rsidRDefault="00150161">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M. QUESTION CONSTITUTIONNELLE</w:t>
      </w:r>
    </w:p>
    <w:p w:rsidR="00150161" w:rsidRDefault="00150161">
      <w:pPr>
        <w:widowControl w:val="0"/>
        <w:spacing w:line="240" w:lineRule="exact"/>
        <w:rPr>
          <w:rFonts w:ascii="Courier 10cpi" w:hAnsi="Courier 10cpi"/>
          <w:lang w:val="en-CA"/>
        </w:rPr>
      </w:pPr>
    </w:p>
    <w:p w:rsidR="00150161" w:rsidRDefault="00150161">
      <w:pPr>
        <w:widowControl w:val="0"/>
        <w:spacing w:line="240" w:lineRule="exact"/>
        <w:rPr>
          <w:rFonts w:ascii="Courier 10cpi" w:hAnsi="Courier 10cpi"/>
          <w:lang w:val="en-CA"/>
        </w:rPr>
      </w:pPr>
    </w:p>
    <w:p w:rsidR="00150161" w:rsidRDefault="00150161">
      <w:pPr>
        <w:widowControl w:val="0"/>
        <w:spacing w:line="240" w:lineRule="exact"/>
        <w:rPr>
          <w:rFonts w:ascii="Courier 10cpi" w:hAnsi="Courier 10cpi"/>
          <w:lang w:val="en-CA"/>
        </w:rPr>
      </w:pPr>
      <w:r>
        <w:rPr>
          <w:rFonts w:ascii="Courier 10cpi" w:hAnsi="Courier 10cpi"/>
          <w:b/>
          <w:lang w:val="en-CA"/>
        </w:rPr>
        <w:t>REMARQUE :</w:t>
      </w:r>
      <w:r>
        <w:rPr>
          <w:rFonts w:ascii="Courier 10cpi" w:hAnsi="Courier 10cpi"/>
          <w:lang w:val="en-CA"/>
        </w:rPr>
        <w:t xml:space="preserve"> Le paragraphe 109(1) de la </w:t>
      </w:r>
      <w:r>
        <w:rPr>
          <w:rFonts w:ascii="Courier 10cpi" w:hAnsi="Courier 10cpi"/>
          <w:i/>
          <w:lang w:val="en-CA"/>
        </w:rPr>
        <w:t>Loi sur les tribunaux judiciaires</w:t>
      </w:r>
      <w:r>
        <w:rPr>
          <w:rFonts w:ascii="Courier 10cpi" w:hAnsi="Courier 10cpi"/>
          <w:lang w:val="en-CA"/>
        </w:rPr>
        <w:t xml:space="preserve">, L.R.O. 1990, chap. C.43 prévoit qu'une loi du Parlement du Canada ou de la Législature, ou un règlement ou règlement municipal pris sous leur régime, dont la constitutionnalité ou l'applicabilité constitutionnelle est en cause, ne peuvent être déclarés invalides ou inapplicables, à moins qu'un avis n'ait été signifié au procureur général du Canada et au procureur général de l'Ontario conformément au paragraphe 109(2). </w:t>
      </w:r>
      <w:r>
        <w:rPr>
          <w:rFonts w:ascii="Courier 10cpi" w:hAnsi="Courier 10cpi"/>
          <w:color w:val="FF0000"/>
          <w:lang w:val="en-CA"/>
        </w:rPr>
        <w:t>Cette dernière disposition édicte que l'avis est rédigé selon la formule prévue aux règles de pratique et, à moins que le tribunal n'en ordonne autrement, est signifié au moins dix jours avant la date à laquelle la question doit être débattue. Suivant la règle 4.11, l'avis d'une question constitutionnelle doit être rédigé selon la formule 4F.</w:t>
      </w:r>
    </w:p>
    <w:p w:rsidR="00150161" w:rsidRDefault="00150161">
      <w:pPr>
        <w:widowControl w:val="0"/>
        <w:spacing w:line="240" w:lineRule="exact"/>
        <w:rPr>
          <w:rFonts w:ascii="Courier 10cpi" w:hAnsi="Courier 10cpi"/>
          <w:lang w:val="en-CA"/>
        </w:rPr>
      </w:pPr>
    </w:p>
    <w:p w:rsidR="00150161" w:rsidRDefault="00150161">
      <w:pPr>
        <w:widowControl w:val="0"/>
        <w:spacing w:line="240" w:lineRule="exact"/>
        <w:rPr>
          <w:rFonts w:ascii="Courier 10cpi" w:hAnsi="Courier 10cpi"/>
          <w:lang w:val="en-CA"/>
        </w:rPr>
      </w:pPr>
      <w:r>
        <w:rPr>
          <w:rFonts w:ascii="Courier 10cpi" w:hAnsi="Courier 10cpi"/>
          <w:lang w:val="en-CA"/>
        </w:rPr>
        <w:t>En vertu du paragraphe 109(3), si le  procureur général du Canada et le procureur général de l'Ontario ont droit à l'avis prévu au paragraphe 109(1), ils ont droit à un avis d'appel touchant la question constitutionnelle.</w:t>
      </w:r>
    </w:p>
    <w:p w:rsidR="00150161" w:rsidRDefault="00150161">
      <w:pPr>
        <w:widowControl w:val="0"/>
        <w:spacing w:line="240" w:lineRule="exact"/>
        <w:rPr>
          <w:rFonts w:ascii="Courier 10cpi" w:hAnsi="Courier 10cpi"/>
          <w:lang w:val="en-CA"/>
        </w:rPr>
      </w:pPr>
    </w:p>
    <w:p w:rsidR="00150161" w:rsidRDefault="00150161">
      <w:pPr>
        <w:widowControl w:val="0"/>
        <w:spacing w:line="240" w:lineRule="exact"/>
        <w:rPr>
          <w:rFonts w:ascii="Courier 10cpi" w:hAnsi="Courier 10cpi"/>
          <w:lang w:val="en-CA"/>
        </w:rPr>
      </w:pPr>
      <w:r>
        <w:rPr>
          <w:rFonts w:ascii="Courier 10cpi" w:hAnsi="Courier 10cpi"/>
          <w:color w:val="FF0000"/>
          <w:lang w:val="en-CA"/>
        </w:rPr>
        <w:t>Suivant le paragraphe 109(4), si le procureur général du Canada ou le procureur général de l'Ontario ont droit à un avis en vertu de l'article 109, ils ont le droit de présenter une preuve et des observations au tribunal à l'égard de la question constitutionnelle. Si le procureur général du Canada ou le procureur général de l'Ontario présentent des observations aux termes du paragraphe 109(4), ils sont réputés partie à l'instance aux fins d'un appel portant sur la question constitutionnelle : paragraphe 109(5).</w:t>
      </w:r>
    </w:p>
    <w:p w:rsidR="00150161" w:rsidRDefault="00150161">
      <w:pPr>
        <w:widowControl w:val="0"/>
        <w:spacing w:line="240" w:lineRule="exact"/>
        <w:rPr>
          <w:rFonts w:ascii="Courier 10cpi" w:hAnsi="Courier 10cpi"/>
          <w:lang w:val="en-CA"/>
        </w:rPr>
      </w:pPr>
    </w:p>
    <w:p w:rsidR="00150161" w:rsidRDefault="00150161">
      <w:pPr>
        <w:widowControl w:val="0"/>
        <w:spacing w:line="240" w:lineRule="exact"/>
        <w:rPr>
          <w:rFonts w:ascii="Courier 10cpi" w:hAnsi="Courier 10cpi"/>
          <w:lang w:val="en-CA"/>
        </w:rPr>
      </w:pPr>
    </w:p>
    <w:p w:rsidR="00150161" w:rsidRDefault="00150161">
      <w:pPr>
        <w:widowControl w:val="0"/>
        <w:spacing w:line="240" w:lineRule="exact"/>
        <w:rPr>
          <w:rFonts w:ascii="Courier 10cpi" w:hAnsi="Courier 10cpi"/>
          <w:lang w:val="en-CA"/>
        </w:rPr>
      </w:pPr>
    </w:p>
    <w:p w:rsidR="00150161" w:rsidRDefault="00150161">
      <w:pPr>
        <w:widowControl w:val="0"/>
        <w:tabs>
          <w:tab w:val="center" w:pos="4680"/>
        </w:tabs>
        <w:spacing w:line="240" w:lineRule="exact"/>
        <w:rPr>
          <w:rFonts w:ascii="Courier 10cpi" w:hAnsi="Courier 10cpi"/>
          <w:b/>
          <w:lang w:val="en-CA"/>
        </w:rPr>
      </w:pPr>
      <w:r>
        <w:rPr>
          <w:rFonts w:ascii="Courier 10cpi" w:hAnsi="Courier 10cpi"/>
          <w:lang w:val="en-CA"/>
        </w:rPr>
        <w:tab/>
      </w:r>
      <w:r>
        <w:rPr>
          <w:rFonts w:ascii="Courier 10cpi" w:hAnsi="Courier 10cpi"/>
          <w:b/>
          <w:lang w:val="en-CA"/>
        </w:rPr>
        <w:t>[87:M:1]</w:t>
      </w:r>
    </w:p>
    <w:p w:rsidR="00150161" w:rsidRDefault="00150161">
      <w:pPr>
        <w:widowControl w:val="0"/>
        <w:spacing w:line="240" w:lineRule="exact"/>
        <w:rPr>
          <w:rFonts w:ascii="Courier 10cpi" w:hAnsi="Courier 10cpi"/>
          <w:b/>
          <w:lang w:val="en-CA"/>
        </w:rPr>
      </w:pPr>
    </w:p>
    <w:p w:rsidR="00150161" w:rsidRDefault="00150161">
      <w:pPr>
        <w:widowControl w:val="0"/>
        <w:spacing w:line="240" w:lineRule="exact"/>
        <w:rPr>
          <w:rFonts w:ascii="Courier 10cpi" w:hAnsi="Courier 10cpi"/>
          <w:b/>
          <w:lang w:val="en-CA"/>
        </w:rPr>
      </w:pPr>
    </w:p>
    <w:p w:rsidR="00150161" w:rsidRDefault="00150161">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Avis d'une question constitutionnelle</w:t>
      </w:r>
    </w:p>
    <w:p w:rsidR="00150161" w:rsidRDefault="00150161">
      <w:pPr>
        <w:widowControl w:val="0"/>
        <w:spacing w:line="240" w:lineRule="exact"/>
        <w:rPr>
          <w:rFonts w:ascii="Courier 10cpi" w:hAnsi="Courier 10cpi"/>
          <w:lang w:val="en-CA"/>
        </w:rPr>
      </w:pPr>
    </w:p>
    <w:p w:rsidR="00150161" w:rsidRDefault="00150161">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150161" w:rsidRDefault="00150161">
      <w:pPr>
        <w:widowControl w:val="0"/>
        <w:spacing w:line="240" w:lineRule="exact"/>
        <w:rPr>
          <w:rFonts w:ascii="Courier 10cpi" w:hAnsi="Courier 10cpi"/>
          <w:lang w:val="en-CA"/>
        </w:rPr>
      </w:pPr>
    </w:p>
    <w:p w:rsidR="00150161" w:rsidRDefault="00150161">
      <w:pPr>
        <w:widowControl w:val="0"/>
        <w:tabs>
          <w:tab w:val="center" w:pos="4680"/>
        </w:tabs>
        <w:spacing w:line="240" w:lineRule="exact"/>
        <w:rPr>
          <w:rFonts w:ascii="Courier 10cpi" w:hAnsi="Courier 10cpi"/>
          <w:lang w:val="en-CA"/>
        </w:rPr>
      </w:pPr>
      <w:r>
        <w:rPr>
          <w:rFonts w:ascii="Courier 10cpi" w:hAnsi="Courier 10cpi"/>
          <w:lang w:val="en-CA"/>
        </w:rPr>
        <w:tab/>
        <w:t>COUR D'APPEL [</w:t>
      </w:r>
      <w:r>
        <w:rPr>
          <w:rFonts w:ascii="Courier 10cpi" w:hAnsi="Courier 10cpi"/>
          <w:i/>
          <w:lang w:val="en-CA"/>
        </w:rPr>
        <w:t>OU</w:t>
      </w:r>
      <w:r>
        <w:rPr>
          <w:rFonts w:ascii="Courier 10cpi" w:hAnsi="Courier 10cpi"/>
          <w:lang w:val="en-CA"/>
        </w:rPr>
        <w:t xml:space="preserve"> COUR DIVISIONNAIRE]</w:t>
      </w:r>
    </w:p>
    <w:p w:rsidR="00150161" w:rsidRDefault="00150161">
      <w:pPr>
        <w:widowControl w:val="0"/>
        <w:spacing w:line="240" w:lineRule="exact"/>
        <w:rPr>
          <w:rFonts w:ascii="Courier 10cpi" w:hAnsi="Courier 10cpi"/>
          <w:lang w:val="en-CA"/>
        </w:rPr>
      </w:pPr>
    </w:p>
    <w:p w:rsidR="00150161" w:rsidRDefault="00150161">
      <w:pPr>
        <w:widowControl w:val="0"/>
        <w:tabs>
          <w:tab w:val="center" w:pos="4680"/>
        </w:tabs>
        <w:spacing w:line="240" w:lineRule="exact"/>
        <w:rPr>
          <w:rFonts w:ascii="Courier 10cpi" w:hAnsi="Courier 10cpi"/>
          <w:i/>
          <w:lang w:val="en-CA"/>
        </w:rPr>
      </w:pPr>
      <w:r>
        <w:rPr>
          <w:rFonts w:ascii="Courier 10cpi" w:hAnsi="Courier 10cpi"/>
          <w:lang w:val="en-CA"/>
        </w:rPr>
        <w:tab/>
        <w:t>[</w:t>
      </w:r>
      <w:r>
        <w:rPr>
          <w:rFonts w:ascii="Courier 10cpi" w:hAnsi="Courier 10cpi"/>
          <w:i/>
          <w:lang w:val="en-CA"/>
        </w:rPr>
        <w:t>intitulé de l'instance rédigé selon la formule 61B;</w:t>
      </w:r>
    </w:p>
    <w:p w:rsidR="00150161" w:rsidRDefault="00150161">
      <w:pPr>
        <w:widowControl w:val="0"/>
        <w:tabs>
          <w:tab w:val="center" w:pos="4680"/>
        </w:tabs>
        <w:spacing w:line="240" w:lineRule="exact"/>
        <w:rPr>
          <w:rFonts w:ascii="Courier 10cpi" w:hAnsi="Courier 10cpi"/>
          <w:lang w:val="en-CA"/>
        </w:rPr>
      </w:pPr>
      <w:r>
        <w:rPr>
          <w:rFonts w:ascii="Courier 10cpi" w:hAnsi="Courier 10cpi"/>
          <w:i/>
          <w:lang w:val="en-CA"/>
        </w:rPr>
        <w:tab/>
        <w:t>voir les modèles fournis à la section 87:A</w:t>
      </w:r>
      <w:r>
        <w:rPr>
          <w:rFonts w:ascii="Courier 10cpi" w:hAnsi="Courier 10cpi"/>
          <w:lang w:val="en-CA"/>
        </w:rPr>
        <w:t>]</w:t>
      </w:r>
    </w:p>
    <w:p w:rsidR="00150161" w:rsidRDefault="00150161">
      <w:pPr>
        <w:widowControl w:val="0"/>
        <w:spacing w:line="240" w:lineRule="exact"/>
        <w:rPr>
          <w:rFonts w:ascii="Courier 10cpi" w:hAnsi="Courier 10cpi"/>
          <w:lang w:val="en-CA"/>
        </w:rPr>
      </w:pPr>
    </w:p>
    <w:p w:rsidR="00150161" w:rsidRDefault="00150161">
      <w:pPr>
        <w:widowControl w:val="0"/>
        <w:tabs>
          <w:tab w:val="center" w:pos="4680"/>
        </w:tabs>
        <w:spacing w:line="240" w:lineRule="exact"/>
        <w:rPr>
          <w:rFonts w:ascii="Courier 10cpi" w:hAnsi="Courier 10cpi"/>
          <w:lang w:val="en-CA"/>
        </w:rPr>
      </w:pPr>
      <w:r>
        <w:rPr>
          <w:rFonts w:ascii="Courier 10cpi" w:hAnsi="Courier 10cpi"/>
          <w:lang w:val="en-CA"/>
        </w:rPr>
        <w:tab/>
        <w:t>AVIS D'UNE QUESTION CONSTITUTIONNELLE</w:t>
      </w:r>
    </w:p>
    <w:p w:rsidR="00150161" w:rsidRDefault="00150161">
      <w:pPr>
        <w:widowControl w:val="0"/>
        <w:spacing w:line="240" w:lineRule="exact"/>
        <w:rPr>
          <w:rFonts w:ascii="Courier 10cpi" w:hAnsi="Courier 10cpi"/>
          <w:lang w:val="en-CA"/>
        </w:rPr>
      </w:pPr>
    </w:p>
    <w:p w:rsidR="00150161" w:rsidRDefault="00150161">
      <w:pPr>
        <w:widowControl w:val="0"/>
        <w:spacing w:line="240" w:lineRule="exact"/>
        <w:rPr>
          <w:rFonts w:ascii="Courier 10cpi" w:hAnsi="Courier 10cpi"/>
          <w:lang w:val="en-CA"/>
        </w:rPr>
      </w:pPr>
      <w:r>
        <w:rPr>
          <w:rFonts w:ascii="Courier 10cpi" w:hAnsi="Courier 10cpi"/>
          <w:lang w:val="en-CA"/>
        </w:rPr>
        <w:tab/>
        <w:t>Le/la [</w:t>
      </w:r>
      <w:r>
        <w:rPr>
          <w:rFonts w:ascii="Courier 10cpi" w:hAnsi="Courier 10cpi"/>
          <w:i/>
          <w:lang w:val="en-CA"/>
        </w:rPr>
        <w:t>désigner la partie</w:t>
      </w:r>
      <w:r>
        <w:rPr>
          <w:rFonts w:ascii="Courier 10cpi" w:hAnsi="Courier 10cpi"/>
          <w:lang w:val="en-CA"/>
        </w:rPr>
        <w:t>] a l'intention de contester la validité [</w:t>
      </w:r>
      <w:r>
        <w:rPr>
          <w:rFonts w:ascii="Courier 10cpi" w:hAnsi="Courier 10cpi"/>
          <w:i/>
          <w:lang w:val="en-CA"/>
        </w:rPr>
        <w:t>ou</w:t>
      </w:r>
      <w:r>
        <w:rPr>
          <w:rFonts w:ascii="Courier 10cpi" w:hAnsi="Courier 10cpi"/>
          <w:lang w:val="en-CA"/>
        </w:rPr>
        <w:t xml:space="preserve"> l'applicabilité] constitutionnelle de [</w:t>
      </w:r>
      <w:r>
        <w:rPr>
          <w:rFonts w:ascii="Courier 10cpi" w:hAnsi="Courier 10cpi"/>
          <w:i/>
          <w:lang w:val="en-CA"/>
        </w:rPr>
        <w:t>préciser la loi, le règlement ou le règlement administratif en cause</w:t>
      </w:r>
      <w:r>
        <w:rPr>
          <w:rFonts w:ascii="Courier 10cpi" w:hAnsi="Courier 10cpi"/>
          <w:lang w:val="en-CA"/>
        </w:rPr>
        <w:t>].</w:t>
      </w:r>
    </w:p>
    <w:p w:rsidR="00150161" w:rsidRDefault="00150161">
      <w:pPr>
        <w:widowControl w:val="0"/>
        <w:spacing w:line="240" w:lineRule="exact"/>
        <w:rPr>
          <w:rFonts w:ascii="Courier 10cpi" w:hAnsi="Courier 10cpi"/>
          <w:lang w:val="en-CA"/>
        </w:rPr>
      </w:pPr>
    </w:p>
    <w:p w:rsidR="00150161" w:rsidRDefault="00150161">
      <w:pPr>
        <w:widowControl w:val="0"/>
        <w:spacing w:line="240" w:lineRule="exact"/>
        <w:rPr>
          <w:rFonts w:ascii="Courier 10cpi" w:hAnsi="Courier 10cpi"/>
          <w:lang w:val="en-CA"/>
        </w:rPr>
      </w:pPr>
      <w:r>
        <w:rPr>
          <w:rFonts w:ascii="Courier 10cpi" w:hAnsi="Courier 10cpi"/>
          <w:lang w:val="en-CA"/>
        </w:rPr>
        <w:tab/>
        <w:t>Voici les faits pertinents donnant naissance à la question constitutionnelle. [</w:t>
      </w:r>
      <w:r>
        <w:rPr>
          <w:rFonts w:ascii="Courier 10cpi" w:hAnsi="Courier 10cpi"/>
          <w:i/>
          <w:lang w:val="en-CA"/>
        </w:rPr>
        <w:t>Indiquer brièvement les faits pertinents qui se rapportent à la question constitutionnelle. S'il y a lieu, annexer les actes de procédure ou les motifs de la décision.</w:t>
      </w:r>
      <w:r>
        <w:rPr>
          <w:rFonts w:ascii="Courier 10cpi" w:hAnsi="Courier 10cpi"/>
          <w:lang w:val="en-CA"/>
        </w:rPr>
        <w:t>]</w:t>
      </w:r>
    </w:p>
    <w:p w:rsidR="00150161" w:rsidRDefault="00150161">
      <w:pPr>
        <w:widowControl w:val="0"/>
        <w:spacing w:line="240" w:lineRule="exact"/>
        <w:rPr>
          <w:rFonts w:ascii="Courier 10cpi" w:hAnsi="Courier 10cpi"/>
          <w:lang w:val="en-CA"/>
        </w:rPr>
      </w:pPr>
    </w:p>
    <w:p w:rsidR="00150161" w:rsidRDefault="00150161">
      <w:pPr>
        <w:widowControl w:val="0"/>
        <w:spacing w:line="240" w:lineRule="exact"/>
        <w:rPr>
          <w:rFonts w:ascii="Courier 10cpi" w:hAnsi="Courier 10cpi"/>
          <w:lang w:val="en-CA"/>
        </w:rPr>
      </w:pPr>
      <w:r>
        <w:rPr>
          <w:rFonts w:ascii="Courier 10cpi" w:hAnsi="Courier 10cpi"/>
          <w:lang w:val="en-CA"/>
        </w:rPr>
        <w:tab/>
        <w:t>Voici le fondement juridique de la contestation : [</w:t>
      </w:r>
      <w:r>
        <w:rPr>
          <w:rFonts w:ascii="Courier 10cpi" w:hAnsi="Courier 10cpi"/>
          <w:i/>
          <w:lang w:val="en-CA"/>
        </w:rPr>
        <w:t>Indiquer brièvement le fondement juridique qui se rapporte à chaque question constitutionnelle, en précisant la nature des principes constitutionnels devant être débattus.</w:t>
      </w:r>
      <w:r>
        <w:rPr>
          <w:rFonts w:ascii="Courier 10cpi" w:hAnsi="Courier 10cpi"/>
          <w:lang w:val="en-CA"/>
        </w:rPr>
        <w:t>]</w:t>
      </w:r>
    </w:p>
    <w:p w:rsidR="00150161" w:rsidRDefault="00150161">
      <w:pPr>
        <w:widowControl w:val="0"/>
        <w:spacing w:line="240" w:lineRule="exact"/>
        <w:rPr>
          <w:rFonts w:ascii="Courier 10cpi" w:hAnsi="Courier 10cpi"/>
          <w:lang w:val="en-CA"/>
        </w:rPr>
      </w:pPr>
    </w:p>
    <w:p w:rsidR="00150161" w:rsidRDefault="00150161">
      <w:pPr>
        <w:widowControl w:val="0"/>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du procureur ou de la partie</w:t>
      </w:r>
      <w:r>
        <w:rPr>
          <w:rFonts w:ascii="Courier 10cpi" w:hAnsi="Courier 10cpi"/>
          <w:lang w:val="en-CA"/>
        </w:rPr>
        <w:t>]</w:t>
      </w:r>
    </w:p>
    <w:p w:rsidR="00150161" w:rsidRDefault="00150161">
      <w:pPr>
        <w:widowControl w:val="0"/>
        <w:spacing w:line="240" w:lineRule="exact"/>
        <w:rPr>
          <w:rFonts w:ascii="Courier 10cpi" w:hAnsi="Courier 10cpi"/>
          <w:lang w:val="en-CA"/>
        </w:rPr>
      </w:pPr>
    </w:p>
    <w:p w:rsidR="00150161" w:rsidRDefault="00150161">
      <w:pPr>
        <w:widowControl w:val="0"/>
        <w:spacing w:line="240" w:lineRule="exact"/>
        <w:ind w:left="2160" w:hanging="2160"/>
        <w:rPr>
          <w:rFonts w:ascii="Courier 10cpi" w:hAnsi="Courier 10cpi"/>
          <w:lang w:val="en-CA"/>
        </w:rPr>
      </w:pPr>
      <w:r>
        <w:rPr>
          <w:rFonts w:ascii="Courier 10cpi" w:hAnsi="Courier 10cpi"/>
          <w:lang w:val="en-CA"/>
        </w:rPr>
        <w:t>DESTINATAIRE :</w:t>
      </w:r>
      <w:r>
        <w:rPr>
          <w:rFonts w:ascii="Courier 10cpi" w:hAnsi="Courier 10cpi"/>
          <w:lang w:val="en-CA"/>
        </w:rPr>
        <w:tab/>
        <w:t>Le procureur général de l'Ontario</w:t>
      </w:r>
    </w:p>
    <w:p w:rsidR="00150161" w:rsidRDefault="00150161">
      <w:pPr>
        <w:widowControl w:val="0"/>
        <w:spacing w:line="240" w:lineRule="exact"/>
        <w:ind w:left="2160"/>
        <w:rPr>
          <w:rFonts w:ascii="Courier 10cpi" w:hAnsi="Courier 10cpi"/>
          <w:lang w:val="en-CA"/>
        </w:rPr>
      </w:pPr>
      <w:r>
        <w:rPr>
          <w:rFonts w:ascii="Courier 10cpi" w:hAnsi="Courier 10cpi"/>
          <w:lang w:val="en-CA"/>
        </w:rPr>
        <w:t>Division du droit constitutionnel</w:t>
      </w:r>
    </w:p>
    <w:p w:rsidR="00150161" w:rsidRDefault="00150161">
      <w:pPr>
        <w:widowControl w:val="0"/>
        <w:spacing w:line="240" w:lineRule="exact"/>
        <w:ind w:left="2160"/>
        <w:rPr>
          <w:rFonts w:ascii="Courier 10cpi" w:hAnsi="Courier 10cpi"/>
          <w:lang w:val="en-CA"/>
        </w:rPr>
      </w:pPr>
      <w:r>
        <w:rPr>
          <w:rFonts w:ascii="Courier 10cpi" w:hAnsi="Courier 10cpi"/>
          <w:lang w:val="en-CA"/>
        </w:rPr>
        <w:t>17e étage</w:t>
      </w:r>
    </w:p>
    <w:p w:rsidR="00150161" w:rsidRDefault="00150161">
      <w:pPr>
        <w:widowControl w:val="0"/>
        <w:spacing w:line="240" w:lineRule="exact"/>
        <w:ind w:left="2160"/>
        <w:rPr>
          <w:rFonts w:ascii="Courier 10cpi" w:hAnsi="Courier 10cpi"/>
          <w:lang w:val="en-CA"/>
        </w:rPr>
      </w:pPr>
      <w:r>
        <w:rPr>
          <w:rFonts w:ascii="Courier 10cpi" w:hAnsi="Courier 10cpi"/>
          <w:lang w:val="en-CA"/>
        </w:rPr>
        <w:t>18, rue King est</w:t>
      </w:r>
    </w:p>
    <w:p w:rsidR="00150161" w:rsidRDefault="00150161">
      <w:pPr>
        <w:widowControl w:val="0"/>
        <w:spacing w:line="240" w:lineRule="exact"/>
        <w:ind w:left="2160"/>
        <w:rPr>
          <w:rFonts w:ascii="Courier 10cpi" w:hAnsi="Courier 10cpi"/>
          <w:lang w:val="en-CA"/>
        </w:rPr>
      </w:pPr>
      <w:r>
        <w:rPr>
          <w:rFonts w:ascii="Courier 10cpi" w:hAnsi="Courier 10cpi"/>
          <w:lang w:val="en-CA"/>
        </w:rPr>
        <w:t>Toronto (Ontario)</w:t>
      </w:r>
    </w:p>
    <w:p w:rsidR="00150161" w:rsidRDefault="00150161">
      <w:pPr>
        <w:widowControl w:val="0"/>
        <w:spacing w:line="240" w:lineRule="exact"/>
        <w:ind w:left="2160"/>
        <w:rPr>
          <w:rFonts w:ascii="Courier 10cpi" w:hAnsi="Courier 10cpi"/>
          <w:lang w:val="en-CA"/>
        </w:rPr>
      </w:pPr>
      <w:r>
        <w:rPr>
          <w:rFonts w:ascii="Courier 10cpi" w:hAnsi="Courier 10cpi"/>
          <w:lang w:val="en-CA"/>
        </w:rPr>
        <w:t>M5C 1C5</w:t>
      </w:r>
    </w:p>
    <w:sectPr w:rsidR="00150161" w:rsidSect="0015016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0161"/>
    <w:rsid w:val="0015016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