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05E" w:rsidRDefault="00C6005E">
      <w:pPr>
        <w:widowControl w:val="0"/>
        <w:tabs>
          <w:tab w:val="center" w:pos="4680"/>
        </w:tabs>
        <w:jc w:val="both"/>
        <w:rPr>
          <w:rFonts w:ascii="Courier 10cpi" w:hAnsi="Courier 10cpi"/>
          <w:lang w:val="en-CA"/>
        </w:rPr>
      </w:pPr>
      <w:r>
        <w:fldChar w:fldCharType="begin"/>
      </w:r>
      <w:r>
        <w:instrText xml:space="preserve"> SEQ CHAPTER \h \r 1</w:instrText>
      </w:r>
      <w:r>
        <w:fldChar w:fldCharType="end"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b/>
          <w:lang w:val="en-CA"/>
        </w:rPr>
        <w:t>[89:A:2]</w:t>
      </w:r>
    </w:p>
    <w:p w:rsidR="00C6005E" w:rsidRDefault="00C6005E">
      <w:pPr>
        <w:widowControl w:val="0"/>
        <w:rPr>
          <w:rFonts w:ascii="Courier 10cpi" w:hAnsi="Courier 10cpi"/>
          <w:lang w:val="en-CA"/>
        </w:rPr>
      </w:pPr>
    </w:p>
    <w:p w:rsidR="00C6005E" w:rsidRDefault="00C6005E">
      <w:pPr>
        <w:widowControl w:val="0"/>
        <w:rPr>
          <w:rFonts w:ascii="Courier 10cpi" w:hAnsi="Courier 10cpi"/>
          <w:lang w:val="en-CA"/>
        </w:rPr>
      </w:pPr>
    </w:p>
    <w:p w:rsidR="00C6005E" w:rsidRDefault="00C6005E">
      <w:pPr>
        <w:widowControl w:val="0"/>
        <w:tabs>
          <w:tab w:val="center" w:pos="4680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b/>
          <w:u w:val="single"/>
          <w:lang w:val="en-CA"/>
        </w:rPr>
        <w:t>Autorisation d'interjeter appel</w:t>
      </w:r>
    </w:p>
    <w:p w:rsidR="00C6005E" w:rsidRDefault="00C6005E">
      <w:pPr>
        <w:widowControl w:val="0"/>
        <w:rPr>
          <w:rFonts w:ascii="Courier 10cpi" w:hAnsi="Courier 10cpi"/>
          <w:lang w:val="en-CA"/>
        </w:rPr>
      </w:pPr>
    </w:p>
    <w:p w:rsidR="00C6005E" w:rsidRDefault="00C6005E">
      <w:pPr>
        <w:widowControl w:val="0"/>
        <w:tabs>
          <w:tab w:val="right" w:pos="9359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n</w:t>
      </w:r>
      <w:r>
        <w:rPr>
          <w:rFonts w:ascii="Courier 10cpi" w:hAnsi="Courier 10cpi"/>
          <w:i/>
          <w:vertAlign w:val="superscript"/>
          <w:lang w:val="en-CA"/>
        </w:rPr>
        <w:t>o</w:t>
      </w:r>
      <w:r>
        <w:rPr>
          <w:rFonts w:ascii="Courier 10cpi" w:hAnsi="Courier 10cpi"/>
          <w:i/>
          <w:lang w:val="en-CA"/>
        </w:rPr>
        <w:t xml:space="preserve"> du dossier de la cour</w:t>
      </w:r>
      <w:r>
        <w:rPr>
          <w:rFonts w:ascii="Courier 10cpi" w:hAnsi="Courier 10cpi"/>
          <w:lang w:val="en-CA"/>
        </w:rPr>
        <w:t>]</w:t>
      </w:r>
    </w:p>
    <w:p w:rsidR="00C6005E" w:rsidRDefault="00C6005E">
      <w:pPr>
        <w:widowControl w:val="0"/>
        <w:rPr>
          <w:rFonts w:ascii="Courier 10cpi" w:hAnsi="Courier 10cpi"/>
          <w:lang w:val="en-CA"/>
        </w:rPr>
      </w:pPr>
    </w:p>
    <w:p w:rsidR="00C6005E" w:rsidRDefault="00C6005E">
      <w:pPr>
        <w:widowControl w:val="0"/>
        <w:tabs>
          <w:tab w:val="center" w:pos="4680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COUR D'APPEL</w:t>
      </w:r>
    </w:p>
    <w:p w:rsidR="00C6005E" w:rsidRDefault="00C6005E">
      <w:pPr>
        <w:widowControl w:val="0"/>
        <w:rPr>
          <w:rFonts w:ascii="Courier 10cpi" w:hAnsi="Courier 10cpi"/>
          <w:lang w:val="en-CA"/>
        </w:rPr>
      </w:pPr>
    </w:p>
    <w:p w:rsidR="00C6005E" w:rsidRDefault="00C6005E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MONSIEUR LE [</w:t>
      </w:r>
      <w:r>
        <w:rPr>
          <w:rFonts w:ascii="Courier 10cpi" w:hAnsi="Courier 10cpi"/>
          <w:i/>
          <w:lang w:val="en-CA"/>
        </w:rPr>
        <w:t>ou</w:t>
      </w:r>
      <w:r>
        <w:rPr>
          <w:rFonts w:ascii="Courier 10cpi" w:hAnsi="Courier 10cpi"/>
          <w:lang w:val="en-CA"/>
        </w:rPr>
        <w:t xml:space="preserve"> MADAME LA]</w:t>
      </w:r>
    </w:p>
    <w:p w:rsidR="00C6005E" w:rsidRDefault="00C6005E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JUGE EN CHEF DE LA COUR DE L'ONTARIO</w:t>
      </w:r>
    </w:p>
    <w:p w:rsidR="00C6005E" w:rsidRDefault="00C6005E">
      <w:pPr>
        <w:widowControl w:val="0"/>
        <w:tabs>
          <w:tab w:val="right" w:pos="9359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Le [</w:t>
      </w:r>
      <w:r>
        <w:rPr>
          <w:rFonts w:ascii="Courier 10cpi" w:hAnsi="Courier 10cpi"/>
          <w:i/>
          <w:lang w:val="en-CA"/>
        </w:rPr>
        <w:t>jour</w:t>
      </w:r>
      <w:r>
        <w:rPr>
          <w:rFonts w:ascii="Courier 10cpi" w:hAnsi="Courier 10cpi"/>
          <w:lang w:val="en-CA"/>
        </w:rPr>
        <w:t>]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</w:t>
      </w:r>
    </w:p>
    <w:p w:rsidR="00C6005E" w:rsidRDefault="00C6005E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MONSIEUR LE [</w:t>
      </w:r>
      <w:r>
        <w:rPr>
          <w:rFonts w:ascii="Courier 10cpi" w:hAnsi="Courier 10cpi"/>
          <w:i/>
          <w:lang w:val="en-CA"/>
        </w:rPr>
        <w:t>ou</w:t>
      </w:r>
      <w:r>
        <w:rPr>
          <w:rFonts w:ascii="Courier 10cpi" w:hAnsi="Courier 10cpi"/>
          <w:lang w:val="en-CA"/>
        </w:rPr>
        <w:t xml:space="preserve"> MADAME LA]</w:t>
      </w:r>
    </w:p>
    <w:p w:rsidR="00C6005E" w:rsidRDefault="00C6005E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JUGE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</w:t>
      </w:r>
    </w:p>
    <w:p w:rsidR="00C6005E" w:rsidRDefault="00C6005E">
      <w:pPr>
        <w:widowControl w:val="0"/>
        <w:rPr>
          <w:rFonts w:ascii="Courier 10cpi" w:hAnsi="Courier 10cpi"/>
          <w:lang w:val="en-CA"/>
        </w:rPr>
      </w:pPr>
    </w:p>
    <w:p w:rsidR="00C6005E" w:rsidRDefault="00C6005E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MONSIEUR LE [</w:t>
      </w:r>
      <w:r>
        <w:rPr>
          <w:rFonts w:ascii="Courier 10cpi" w:hAnsi="Courier 10cpi"/>
          <w:i/>
          <w:lang w:val="en-CA"/>
        </w:rPr>
        <w:t>ou</w:t>
      </w:r>
      <w:r>
        <w:rPr>
          <w:rFonts w:ascii="Courier 10cpi" w:hAnsi="Courier 10cpi"/>
          <w:lang w:val="en-CA"/>
        </w:rPr>
        <w:t xml:space="preserve"> MADAME LA]</w:t>
      </w:r>
    </w:p>
    <w:p w:rsidR="00C6005E" w:rsidRDefault="00C6005E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JUGE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</w:t>
      </w:r>
    </w:p>
    <w:p w:rsidR="00C6005E" w:rsidRDefault="00C6005E">
      <w:pPr>
        <w:widowControl w:val="0"/>
        <w:rPr>
          <w:rFonts w:ascii="Courier 10cpi" w:hAnsi="Courier 10cpi"/>
          <w:lang w:val="en-CA"/>
        </w:rPr>
      </w:pPr>
    </w:p>
    <w:p w:rsidR="00C6005E" w:rsidRDefault="00C6005E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[</w:t>
      </w:r>
      <w:r>
        <w:rPr>
          <w:rFonts w:ascii="Courier 10cpi" w:hAnsi="Courier 10cpi"/>
          <w:i/>
          <w:lang w:val="en-CA"/>
        </w:rPr>
        <w:t>ou la mention appropriée</w:t>
      </w:r>
      <w:r>
        <w:rPr>
          <w:rFonts w:ascii="Courier 10cpi" w:hAnsi="Courier 10cpi"/>
          <w:lang w:val="en-CA"/>
        </w:rPr>
        <w:t>]</w:t>
      </w:r>
    </w:p>
    <w:p w:rsidR="00C6005E" w:rsidRDefault="00C6005E">
      <w:pPr>
        <w:widowControl w:val="0"/>
        <w:rPr>
          <w:rFonts w:ascii="Courier 10cpi" w:hAnsi="Courier 10cpi"/>
          <w:lang w:val="en-CA"/>
        </w:rPr>
      </w:pPr>
    </w:p>
    <w:p w:rsidR="00C6005E" w:rsidRDefault="00C6005E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[</w:t>
      </w:r>
      <w:r>
        <w:rPr>
          <w:rFonts w:ascii="Courier 10cpi" w:hAnsi="Courier 10cpi"/>
          <w:i/>
          <w:lang w:val="en-CA"/>
        </w:rPr>
        <w:t>sceau de la cour</w:t>
      </w:r>
      <w:r>
        <w:rPr>
          <w:rFonts w:ascii="Courier 10cpi" w:hAnsi="Courier 10cpi"/>
          <w:lang w:val="en-CA"/>
        </w:rPr>
        <w:t>]</w:t>
      </w:r>
    </w:p>
    <w:p w:rsidR="00C6005E" w:rsidRDefault="00C6005E">
      <w:pPr>
        <w:widowControl w:val="0"/>
        <w:rPr>
          <w:rFonts w:ascii="Courier 10cpi" w:hAnsi="Courier 10cpi"/>
          <w:lang w:val="en-CA"/>
        </w:rPr>
      </w:pPr>
    </w:p>
    <w:p w:rsidR="00C6005E" w:rsidRDefault="00C6005E">
      <w:pPr>
        <w:widowControl w:val="0"/>
        <w:tabs>
          <w:tab w:val="center" w:pos="4680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intitulé de l'instance</w:t>
      </w:r>
      <w:r>
        <w:rPr>
          <w:rFonts w:ascii="Courier 10cpi" w:hAnsi="Courier 10cpi"/>
          <w:lang w:val="en-CA"/>
        </w:rPr>
        <w:t>]</w:t>
      </w:r>
    </w:p>
    <w:p w:rsidR="00C6005E" w:rsidRDefault="00C6005E">
      <w:pPr>
        <w:widowControl w:val="0"/>
        <w:rPr>
          <w:rFonts w:ascii="Courier 10cpi" w:hAnsi="Courier 10cpi"/>
          <w:lang w:val="en-CA"/>
        </w:rPr>
      </w:pPr>
    </w:p>
    <w:p w:rsidR="00C6005E" w:rsidRDefault="00C6005E">
      <w:pPr>
        <w:widowControl w:val="0"/>
        <w:tabs>
          <w:tab w:val="center" w:pos="4680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ORDONNANCE</w:t>
      </w:r>
    </w:p>
    <w:p w:rsidR="00C6005E" w:rsidRDefault="00C6005E">
      <w:pPr>
        <w:widowControl w:val="0"/>
        <w:rPr>
          <w:rFonts w:ascii="Courier 10cpi" w:hAnsi="Courier 10cpi"/>
          <w:lang w:val="en-CA"/>
        </w:rPr>
      </w:pPr>
    </w:p>
    <w:p w:rsidR="00C6005E" w:rsidRDefault="00C6005E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LA PRÉSENTE MOTION, par laquelle les requérants demandent à être autorisés à interjeter appel à la Cour d'appel de l'ordonnance rendue par la Cour divisionnaire le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], a été entendue aujourd'hui à/au [</w:t>
      </w:r>
      <w:r>
        <w:rPr>
          <w:rFonts w:ascii="Courier 10cpi" w:hAnsi="Courier 10cpi"/>
          <w:i/>
          <w:lang w:val="en-CA"/>
        </w:rPr>
        <w:t>lieu</w:t>
      </w:r>
      <w:r>
        <w:rPr>
          <w:rFonts w:ascii="Courier 10cpi" w:hAnsi="Courier 10cpi"/>
          <w:lang w:val="en-CA"/>
        </w:rPr>
        <w:t>].</w:t>
      </w:r>
    </w:p>
    <w:p w:rsidR="00C6005E" w:rsidRDefault="00C6005E">
      <w:pPr>
        <w:widowControl w:val="0"/>
        <w:rPr>
          <w:rFonts w:ascii="Courier 10cpi" w:hAnsi="Courier 10cpi"/>
          <w:lang w:val="en-CA"/>
        </w:rPr>
      </w:pPr>
    </w:p>
    <w:p w:rsidR="00C6005E" w:rsidRDefault="00C6005E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APRÈS AVOIR LU la requête et les documents de procédure en l'espèce, après avoir lu l'ordonnance rendue par la Cour divisionnaire le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 et les motifs qui l'accompagnent, et après avoir entendu les plaidoiries des procureurs des requérants et des intimés,</w:t>
      </w:r>
    </w:p>
    <w:p w:rsidR="00C6005E" w:rsidRDefault="00C6005E">
      <w:pPr>
        <w:widowControl w:val="0"/>
        <w:rPr>
          <w:rFonts w:ascii="Courier 10cpi" w:hAnsi="Courier 10cpi"/>
          <w:lang w:val="en-CA"/>
        </w:rPr>
      </w:pPr>
    </w:p>
    <w:p w:rsidR="00C6005E" w:rsidRDefault="00C6005E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1.</w:t>
      </w:r>
      <w:r>
        <w:rPr>
          <w:rFonts w:ascii="Courier 10cpi" w:hAnsi="Courier 10cpi"/>
          <w:lang w:val="en-CA"/>
        </w:rPr>
        <w:tab/>
        <w:t>LE TRIBUNAL AUTORISE les réquérants à interjeter appel à la Cour d'appel de l'ordonnance rendue par la Cour divisionnaire le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].</w:t>
      </w:r>
    </w:p>
    <w:p w:rsidR="00C6005E" w:rsidRDefault="00C6005E">
      <w:pPr>
        <w:widowControl w:val="0"/>
        <w:rPr>
          <w:rFonts w:ascii="Courier 10cpi" w:hAnsi="Courier 10cpi"/>
          <w:lang w:val="en-CA"/>
        </w:rPr>
      </w:pPr>
    </w:p>
    <w:p w:rsidR="00C6005E" w:rsidRDefault="00C6005E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2.</w:t>
      </w:r>
      <w:r>
        <w:rPr>
          <w:rFonts w:ascii="Courier 10cpi" w:hAnsi="Courier 10cpi"/>
          <w:lang w:val="en-CA"/>
        </w:rPr>
        <w:tab/>
        <w:t>LE TRIBUNAL ORDONNE que les dépens de la présente motion suivent les dépens de l'appel.</w:t>
      </w:r>
    </w:p>
    <w:p w:rsidR="00C6005E" w:rsidRDefault="00C6005E">
      <w:pPr>
        <w:widowControl w:val="0"/>
        <w:rPr>
          <w:rFonts w:ascii="Courier 10cpi" w:hAnsi="Courier 10cpi"/>
          <w:lang w:val="en-CA"/>
        </w:rPr>
      </w:pPr>
    </w:p>
    <w:p w:rsidR="00C6005E" w:rsidRDefault="00C6005E">
      <w:pPr>
        <w:widowControl w:val="0"/>
        <w:ind w:left="576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  <w:t>greffier,</w:t>
      </w:r>
    </w:p>
    <w:p w:rsidR="00C6005E" w:rsidRDefault="00C6005E">
      <w:pPr>
        <w:widowControl w:val="0"/>
        <w:ind w:left="576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  <w:t>Cour d'appel</w:t>
      </w:r>
    </w:p>
    <w:sectPr w:rsidR="00C6005E" w:rsidSect="00C6005E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10cp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0"/>
  <w:bordersDoNotSurroundHeader/>
  <w:bordersDoNotSurroundFooter/>
  <w:doNotTrackMoves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noTabHangInd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005E"/>
    <w:rsid w:val="00C60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U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2015-01-28T15:30:00Z</dcterms:created>
  <dcterms:modified xsi:type="dcterms:W3CDTF">2015-01-28T15:30:00Z</dcterms:modified>
</cp:coreProperties>
</file>