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22" w:rsidRDefault="00071B22">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[89:B:10]</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p>
    <w:p w:rsidR="00071B22" w:rsidRDefault="00071B22">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négligence et contrat</w:t>
      </w:r>
    </w:p>
    <w:p w:rsidR="00071B22" w:rsidRDefault="00071B22">
      <w:pPr>
        <w:widowControl w:val="0"/>
        <w:rPr>
          <w:rFonts w:ascii="Courier 10cpi" w:hAnsi="Courier 10cpi"/>
          <w:lang w:val="en-CA"/>
        </w:rPr>
      </w:pPr>
    </w:p>
    <w:p w:rsidR="00071B22" w:rsidRDefault="00071B22">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71B22" w:rsidRDefault="00071B22">
      <w:pPr>
        <w:widowControl w:val="0"/>
        <w:rPr>
          <w:rFonts w:ascii="Courier 10cpi" w:hAnsi="Courier 10cpi"/>
          <w:lang w:val="en-CA"/>
        </w:rPr>
      </w:pPr>
    </w:p>
    <w:p w:rsidR="00071B22" w:rsidRDefault="00071B22">
      <w:pPr>
        <w:widowControl w:val="0"/>
        <w:tabs>
          <w:tab w:val="center" w:pos="4680"/>
        </w:tabs>
        <w:rPr>
          <w:rFonts w:ascii="Courier 10cpi" w:hAnsi="Courier 10cpi"/>
          <w:lang w:val="en-CA"/>
        </w:rPr>
      </w:pPr>
      <w:r>
        <w:rPr>
          <w:rFonts w:ascii="Courier 10cpi" w:hAnsi="Courier 10cpi"/>
          <w:lang w:val="en-CA"/>
        </w:rPr>
        <w:tab/>
        <w:t>COUR D'APPEL</w:t>
      </w:r>
    </w:p>
    <w:p w:rsidR="00071B22" w:rsidRDefault="00071B22">
      <w:pPr>
        <w:widowControl w:val="0"/>
        <w:rPr>
          <w:rFonts w:ascii="Courier 10cpi" w:hAnsi="Courier 10cpi"/>
          <w:lang w:val="en-CA"/>
        </w:rPr>
      </w:pPr>
    </w:p>
    <w:p w:rsidR="00071B22" w:rsidRDefault="00071B22">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071B22" w:rsidRDefault="00071B22">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071B22" w:rsidRDefault="00071B22">
      <w:pPr>
        <w:widowControl w:val="0"/>
        <w:rPr>
          <w:rFonts w:ascii="Courier 10cpi" w:hAnsi="Courier 10cpi"/>
          <w:lang w:val="en-CA"/>
        </w:rPr>
      </w:pPr>
    </w:p>
    <w:p w:rsidR="00071B22" w:rsidRDefault="00071B22">
      <w:pPr>
        <w:widowControl w:val="0"/>
        <w:tabs>
          <w:tab w:val="center" w:pos="4680"/>
        </w:tabs>
        <w:rPr>
          <w:rFonts w:ascii="Courier 10cpi" w:hAnsi="Courier 10cpi"/>
          <w:lang w:val="en-CA"/>
        </w:rPr>
      </w:pPr>
      <w:r>
        <w:rPr>
          <w:rFonts w:ascii="Courier 10cpi" w:hAnsi="Courier 10cpi"/>
          <w:lang w:val="en-CA"/>
        </w:rPr>
        <w:tab/>
        <w:t>AVIS D'APPEL</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r>
        <w:rPr>
          <w:rFonts w:ascii="Courier 10cpi" w:hAnsi="Courier 10cpi"/>
          <w:lang w:val="en-CA"/>
        </w:rPr>
        <w:tab/>
        <w:t xml:space="preserve"> L'APPELANT INTERJETTE APPEL à la Cour d'appel de l'ordonnance en date du [</w:t>
      </w:r>
      <w:r>
        <w:rPr>
          <w:rFonts w:ascii="Courier 10cpi" w:hAnsi="Courier 10cpi"/>
          <w:i/>
          <w:lang w:val="en-CA"/>
        </w:rPr>
        <w:t>date</w:t>
      </w:r>
      <w:r>
        <w:rPr>
          <w:rFonts w:ascii="Courier 10cpi" w:hAnsi="Courier 10cpi"/>
          <w:lang w:val="en-CA"/>
        </w:rPr>
        <w:t>] qui a été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r>
        <w:rPr>
          <w:rFonts w:ascii="Courier 10cpi" w:hAnsi="Courier 10cpi"/>
          <w:lang w:val="en-CA"/>
        </w:rPr>
        <w:tab/>
        <w:t>L'APPELANT DEMANDE l'annulation du jugement et le prononcé d'un jugement qui fasse droit aux prétentions de l'appelant et qui, en ce qui le concerne, rejette l'action avec dépens, ou, subsidiairement, ordonne la tenue d'un nouveau procès.</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r>
        <w:rPr>
          <w:rFonts w:ascii="Courier 10cpi" w:hAnsi="Courier 10cpi"/>
          <w:lang w:val="en-CA"/>
        </w:rPr>
        <w:tab/>
        <w:t xml:space="preserve">LES MOYENS D'APPEL sont les suivants : </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r>
        <w:rPr>
          <w:rFonts w:ascii="Courier 10cpi" w:hAnsi="Courier 10cpi"/>
          <w:lang w:val="en-CA"/>
        </w:rPr>
        <w:t>1.</w:t>
      </w:r>
      <w:r>
        <w:rPr>
          <w:rFonts w:ascii="Courier 10cpi" w:hAnsi="Courier 10cpi"/>
          <w:lang w:val="en-CA"/>
        </w:rPr>
        <w:tab/>
        <w:t>La preuve n'établit pas qu'un contrat ait existé ni que la demanderesse, [</w:t>
      </w:r>
      <w:r>
        <w:rPr>
          <w:rFonts w:ascii="Courier 10cpi" w:hAnsi="Courier 10cpi"/>
          <w:i/>
          <w:lang w:val="en-CA"/>
        </w:rPr>
        <w:t>nom</w:t>
      </w:r>
      <w:r>
        <w:rPr>
          <w:rFonts w:ascii="Courier 10cpi" w:hAnsi="Courier 10cpi"/>
          <w:lang w:val="en-CA"/>
        </w:rPr>
        <w:t>], ait subi un préjudice, de sorte que la demande pour rupture de contrat comme la demande fondée sur la responsabilité délictuelle sont sans fondement.</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r>
        <w:rPr>
          <w:rFonts w:ascii="Courier 10cpi" w:hAnsi="Courier 10cpi"/>
          <w:lang w:val="en-CA"/>
        </w:rPr>
        <w:t>2.</w:t>
      </w:r>
      <w:r>
        <w:rPr>
          <w:rFonts w:ascii="Courier 10cpi" w:hAnsi="Courier 10cpi"/>
          <w:lang w:val="en-CA"/>
        </w:rPr>
        <w:tab/>
        <w:t>Le juge du procès a eu tort de conclure que le demandeur [</w:t>
      </w:r>
      <w:r>
        <w:rPr>
          <w:rFonts w:ascii="Courier 10cpi" w:hAnsi="Courier 10cpi"/>
          <w:i/>
          <w:lang w:val="en-CA"/>
        </w:rPr>
        <w:t>nom</w:t>
      </w:r>
      <w:r>
        <w:rPr>
          <w:rFonts w:ascii="Courier 10cpi" w:hAnsi="Courier 10cpi"/>
          <w:lang w:val="en-CA"/>
        </w:rPr>
        <w:t>] avait une cause d'action basée sur la négligence contre les défendeurs.</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r>
        <w:rPr>
          <w:rFonts w:ascii="Courier 10cpi" w:hAnsi="Courier 10cpi"/>
          <w:lang w:val="en-CA"/>
        </w:rPr>
        <w:t>3.</w:t>
      </w:r>
      <w:r>
        <w:rPr>
          <w:rFonts w:ascii="Courier 10cpi" w:hAnsi="Courier 10cpi"/>
          <w:lang w:val="en-CA"/>
        </w:rPr>
        <w:tab/>
        <w:t>Le juge du procès a statué qu'une cause d'action en responsabilité délictuelle pouvait être cédée par un demandeur à un autre demandeur. Cette conclusion est erronée.</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r>
        <w:rPr>
          <w:rFonts w:ascii="Courier 10cpi" w:hAnsi="Courier 10cpi"/>
          <w:lang w:val="en-CA"/>
        </w:rPr>
        <w:t>4.</w:t>
      </w:r>
      <w:r>
        <w:rPr>
          <w:rFonts w:ascii="Courier 10cpi" w:hAnsi="Courier 10cpi"/>
          <w:lang w:val="en-CA"/>
        </w:rPr>
        <w:tab/>
        <w:t>Le juge du procès a conclu qu'il existait une relation d'employé à employeur entre les défendeurs et que le défendeur [</w:t>
      </w:r>
      <w:r>
        <w:rPr>
          <w:rFonts w:ascii="Courier 10cpi" w:hAnsi="Courier 10cpi"/>
          <w:i/>
          <w:lang w:val="en-CA"/>
        </w:rPr>
        <w:t>nom</w:t>
      </w:r>
      <w:r>
        <w:rPr>
          <w:rFonts w:ascii="Courier 10cpi" w:hAnsi="Courier 10cpi"/>
          <w:lang w:val="en-CA"/>
        </w:rPr>
        <w:t>] agissait dans les limites de son contrat de travail au moment de l'explosion. Ces conclusions sont erronées.</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r>
        <w:rPr>
          <w:rFonts w:ascii="Courier 10cpi" w:hAnsi="Courier 10cpi"/>
          <w:lang w:val="en-CA"/>
        </w:rPr>
        <w:t>5.</w:t>
      </w:r>
      <w:r>
        <w:rPr>
          <w:rFonts w:ascii="Courier 10cpi" w:hAnsi="Courier 10cpi"/>
          <w:lang w:val="en-CA"/>
        </w:rPr>
        <w:tab/>
        <w:t>Le juge du procès a conclu à la négligence de la société par actions défenderesse sur la foi des admissions tirées de l'interrogatoire préalable du défendeur [</w:t>
      </w:r>
      <w:r>
        <w:rPr>
          <w:rFonts w:ascii="Courier 10cpi" w:hAnsi="Courier 10cpi"/>
          <w:i/>
          <w:lang w:val="en-CA"/>
        </w:rPr>
        <w:t>nom</w:t>
      </w:r>
      <w:r>
        <w:rPr>
          <w:rFonts w:ascii="Courier 10cpi" w:hAnsi="Courier 10cpi"/>
          <w:lang w:val="en-CA"/>
        </w:rPr>
        <w:t>], qui avait été consigné comme élément de preuve. Cette conclusion est erronée.</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r>
        <w:rPr>
          <w:rFonts w:ascii="Courier 10cpi" w:hAnsi="Courier 10cpi"/>
          <w:lang w:val="en-CA"/>
        </w:rPr>
        <w:t>6.</w:t>
      </w:r>
      <w:r>
        <w:rPr>
          <w:rFonts w:ascii="Courier 10cpi" w:hAnsi="Courier 10cpi"/>
          <w:lang w:val="en-CA"/>
        </w:rPr>
        <w:tab/>
        <w:t xml:space="preserve">Le juge du procès a conclu que la doctrine de la </w:t>
      </w:r>
      <w:r>
        <w:rPr>
          <w:rFonts w:ascii="Courier 10cpi" w:hAnsi="Courier 10cpi"/>
          <w:i/>
          <w:lang w:val="en-CA"/>
        </w:rPr>
        <w:t>res ipsa loquitur</w:t>
      </w:r>
      <w:r>
        <w:rPr>
          <w:rFonts w:ascii="Courier 10cpi" w:hAnsi="Courier 10cpi"/>
          <w:lang w:val="en-CA"/>
        </w:rPr>
        <w:t xml:space="preserve"> trouvait application en l'espèce. Cette conclusion est erronée.</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r>
        <w:rPr>
          <w:rFonts w:ascii="Courier 10cpi" w:hAnsi="Courier 10cpi"/>
          <w:lang w:val="en-CA"/>
        </w:rPr>
        <w:t>7.</w:t>
      </w:r>
      <w:r>
        <w:rPr>
          <w:rFonts w:ascii="Courier 10cpi" w:hAnsi="Courier 10cpi"/>
          <w:lang w:val="en-CA"/>
        </w:rPr>
        <w:tab/>
        <w:t>Le juge du procès a conclu que l'opérateur n'avait pas reçu la formation voulue pour la manipulation des bonbonnes de gaz propane. Cette conclusion est erronée.</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r>
        <w:rPr>
          <w:rFonts w:ascii="Courier 10cpi" w:hAnsi="Courier 10cpi"/>
          <w:lang w:val="en-CA"/>
        </w:rPr>
        <w:t>8.</w:t>
      </w:r>
      <w:r>
        <w:rPr>
          <w:rFonts w:ascii="Courier 10cpi" w:hAnsi="Courier 10cpi"/>
          <w:lang w:val="en-CA"/>
        </w:rPr>
        <w:tab/>
        <w:t>Le juge du procès a conclu à tort que l'absence de poignée, de courroie ou d'autre moyen de fixation sur la bonbonne constituait une négligence.</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r>
        <w:rPr>
          <w:rFonts w:ascii="Courier 10cpi" w:hAnsi="Courier 10cpi"/>
          <w:lang w:val="en-CA"/>
        </w:rPr>
        <w:t>9.</w:t>
      </w:r>
      <w:r>
        <w:rPr>
          <w:rFonts w:ascii="Courier 10cpi" w:hAnsi="Courier 10cpi"/>
          <w:lang w:val="en-CA"/>
        </w:rPr>
        <w:tab/>
        <w:t>Le juge du procès a conclu que l'opérateur avait été négligent parce qu'il avait la possibilité de jeter la bonbonne dehors, de fermer la porte de la cave et de couper l'électricité immédiatement, et qu'il avait omis de le faire. Cette conclusion est erronée.</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r>
        <w:rPr>
          <w:rFonts w:ascii="Courier 10cpi" w:hAnsi="Courier 10cpi"/>
          <w:lang w:val="en-CA"/>
        </w:rPr>
        <w:t>10.</w:t>
      </w:r>
      <w:r>
        <w:rPr>
          <w:rFonts w:ascii="Courier 10cpi" w:hAnsi="Courier 10cpi"/>
          <w:lang w:val="en-CA"/>
        </w:rPr>
        <w:tab/>
        <w:t>Le juge du procès a conclu que le fait de ne pas ouvrir le gaz avant de descendre la bonbonne au sous-sol constituait un acte de négligence. Cette conclusion est erronée.</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r>
        <w:rPr>
          <w:rFonts w:ascii="Courier 10cpi" w:hAnsi="Courier 10cpi"/>
          <w:lang w:val="en-CA"/>
        </w:rPr>
        <w:t>11.</w:t>
      </w:r>
      <w:r>
        <w:rPr>
          <w:rFonts w:ascii="Courier 10cpi" w:hAnsi="Courier 10cpi"/>
          <w:lang w:val="en-CA"/>
        </w:rPr>
        <w:tab/>
        <w:t>Les moyens additionnels jugés pertinents par les procureurs.</w:t>
      </w:r>
    </w:p>
    <w:p w:rsidR="00071B22" w:rsidRDefault="00071B22">
      <w:pPr>
        <w:widowControl w:val="0"/>
        <w:rPr>
          <w:rFonts w:ascii="Courier 10cpi" w:hAnsi="Courier 10cpi"/>
          <w:lang w:val="en-CA"/>
        </w:rPr>
      </w:pPr>
    </w:p>
    <w:p w:rsidR="00071B22" w:rsidRDefault="00071B22">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071B22" w:rsidRDefault="00071B22">
      <w:pPr>
        <w:widowControl w:val="0"/>
        <w:rPr>
          <w:rFonts w:ascii="Courier 10cpi" w:hAnsi="Courier 10cpi"/>
          <w:lang w:val="en-CA"/>
        </w:rPr>
      </w:pPr>
    </w:p>
    <w:p w:rsidR="00071B22" w:rsidRDefault="00071B22">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071B22" w:rsidRDefault="00071B22">
      <w:pPr>
        <w:widowControl w:val="0"/>
        <w:rPr>
          <w:rFonts w:ascii="Courier 10cpi" w:hAnsi="Courier 10cpi"/>
          <w:lang w:val="en-CA"/>
        </w:rPr>
      </w:pPr>
    </w:p>
    <w:p w:rsidR="00071B22" w:rsidRDefault="00071B22">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w:t>
      </w:r>
    </w:p>
    <w:sectPr w:rsidR="00071B22" w:rsidSect="00071B2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B22"/>
    <w:rsid w:val="00071B2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