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8B" w:rsidRDefault="00387E8B">
      <w:pPr>
        <w:widowControl w:val="0"/>
        <w:tabs>
          <w:tab w:val="center" w:pos="4680"/>
        </w:tabs>
        <w:jc w:val="both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D. ORDONNANCES</w:t>
      </w:r>
    </w:p>
    <w:p w:rsidR="00387E8B" w:rsidRDefault="00387E8B">
      <w:pPr>
        <w:widowControl w:val="0"/>
        <w:rPr>
          <w:rFonts w:ascii="Courier 10cpi" w:hAnsi="Courier 10cpi"/>
          <w:b/>
          <w:lang w:val="en-CA"/>
        </w:rPr>
      </w:pPr>
    </w:p>
    <w:p w:rsidR="00387E8B" w:rsidRDefault="00387E8B">
      <w:pPr>
        <w:widowControl w:val="0"/>
        <w:rPr>
          <w:rFonts w:ascii="Courier 10cpi" w:hAnsi="Courier 10cpi"/>
          <w:lang w:val="en-CA"/>
        </w:rPr>
      </w:pPr>
    </w:p>
    <w:p w:rsidR="00387E8B" w:rsidRDefault="00387E8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>REMARQUE :</w:t>
      </w:r>
      <w:r>
        <w:rPr>
          <w:rFonts w:ascii="Courier 10cpi" w:hAnsi="Courier 10cpi"/>
          <w:lang w:val="en-CA"/>
        </w:rPr>
        <w:t xml:space="preserve"> Le paragraphe 134(1) de la </w:t>
      </w:r>
      <w:r>
        <w:rPr>
          <w:rFonts w:ascii="Courier 10cpi" w:hAnsi="Courier 10cpi"/>
          <w:i/>
          <w:lang w:val="en-CA"/>
        </w:rPr>
        <w:t>Loi sur les tribunaux judiciaires</w:t>
      </w:r>
      <w:r>
        <w:rPr>
          <w:rFonts w:ascii="Courier 10cpi" w:hAnsi="Courier 10cpi"/>
          <w:lang w:val="en-CA"/>
        </w:rPr>
        <w:t>, L.R.O. 1990, chap. C.43, prévoit que, sauf disposition contraire, le tribunal saisi d'un appel peut :</w:t>
      </w:r>
    </w:p>
    <w:p w:rsidR="00387E8B" w:rsidRDefault="00387E8B">
      <w:pPr>
        <w:widowControl w:val="0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a)</w:t>
      </w:r>
      <w:r>
        <w:rPr>
          <w:rFonts w:ascii="Courier 10cpi" w:hAnsi="Courier 10cpi"/>
          <w:lang w:val="en-CA"/>
        </w:rPr>
        <w:tab/>
        <w:t>rendre l'ordonnance ou la décision que le tribunal dont il y a appel aurait dû ou pu rendre;</w:t>
      </w:r>
    </w:p>
    <w:p w:rsidR="00387E8B" w:rsidRDefault="00387E8B">
      <w:pPr>
        <w:widowControl w:val="0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b)</w:t>
      </w:r>
      <w:r>
        <w:rPr>
          <w:rFonts w:ascii="Courier 10cpi" w:hAnsi="Courier 10cpi"/>
          <w:lang w:val="en-CA"/>
        </w:rPr>
        <w:tab/>
        <w:t>ordonner un nouveau procès;</w:t>
      </w:r>
    </w:p>
    <w:p w:rsidR="00387E8B" w:rsidRDefault="00387E8B">
      <w:pPr>
        <w:widowControl w:val="0"/>
        <w:ind w:left="1440" w:hanging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c)</w:t>
      </w:r>
      <w:r>
        <w:rPr>
          <w:rFonts w:ascii="Courier 10cpi" w:hAnsi="Courier 10cpi"/>
          <w:lang w:val="en-CA"/>
        </w:rPr>
        <w:tab/>
        <w:t>rendre toute ordonnance ou toute décision qu'il estime juste.</w:t>
      </w:r>
    </w:p>
    <w:p w:rsidR="00387E8B" w:rsidRDefault="00387E8B">
      <w:pPr>
        <w:widowControl w:val="0"/>
        <w:rPr>
          <w:rFonts w:ascii="Courier 10cpi" w:hAnsi="Courier 10cpi"/>
          <w:lang w:val="en-CA"/>
        </w:rPr>
      </w:pPr>
    </w:p>
    <w:p w:rsidR="00387E8B" w:rsidRDefault="00387E8B">
      <w:pPr>
        <w:widowControl w:val="0"/>
        <w:rPr>
          <w:rFonts w:ascii="Courier 10cpi" w:hAnsi="Courier 10cpi"/>
          <w:lang w:val="en-CA"/>
        </w:rPr>
      </w:pPr>
    </w:p>
    <w:p w:rsidR="00387E8B" w:rsidRDefault="00387E8B">
      <w:pPr>
        <w:widowControl w:val="0"/>
        <w:rPr>
          <w:rFonts w:ascii="Courier 10cpi" w:hAnsi="Courier 10cpi"/>
          <w:lang w:val="en-CA"/>
        </w:rPr>
      </w:pPr>
    </w:p>
    <w:p w:rsidR="00387E8B" w:rsidRDefault="00387E8B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[89:D:1]</w:t>
      </w:r>
    </w:p>
    <w:p w:rsidR="00387E8B" w:rsidRDefault="00387E8B">
      <w:pPr>
        <w:widowControl w:val="0"/>
        <w:rPr>
          <w:rFonts w:ascii="Courier 10cpi" w:hAnsi="Courier 10cpi"/>
          <w:lang w:val="en-CA"/>
        </w:rPr>
      </w:pPr>
    </w:p>
    <w:p w:rsidR="00387E8B" w:rsidRDefault="00387E8B">
      <w:pPr>
        <w:widowControl w:val="0"/>
        <w:rPr>
          <w:rFonts w:ascii="Courier 10cpi" w:hAnsi="Courier 10cpi"/>
          <w:lang w:val="en-CA"/>
        </w:rPr>
      </w:pPr>
    </w:p>
    <w:p w:rsidR="00387E8B" w:rsidRDefault="00387E8B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 prononcée dans le cadre d'un appel : rejet de l'appel</w:t>
      </w:r>
    </w:p>
    <w:p w:rsidR="00387E8B" w:rsidRDefault="00387E8B">
      <w:pPr>
        <w:widowControl w:val="0"/>
        <w:rPr>
          <w:rFonts w:ascii="Courier 10cpi" w:hAnsi="Courier 10cpi"/>
          <w:lang w:val="en-CA"/>
        </w:rPr>
      </w:pPr>
    </w:p>
    <w:p w:rsidR="00387E8B" w:rsidRDefault="00387E8B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387E8B" w:rsidRDefault="00387E8B">
      <w:pPr>
        <w:widowControl w:val="0"/>
        <w:rPr>
          <w:rFonts w:ascii="Courier 10cpi" w:hAnsi="Courier 10cpi"/>
          <w:lang w:val="en-CA"/>
        </w:rPr>
      </w:pPr>
    </w:p>
    <w:p w:rsidR="00387E8B" w:rsidRDefault="00387E8B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D'APPEL</w:t>
      </w:r>
    </w:p>
    <w:p w:rsidR="00387E8B" w:rsidRDefault="00387E8B">
      <w:pPr>
        <w:widowControl w:val="0"/>
        <w:rPr>
          <w:rFonts w:ascii="Courier 10cpi" w:hAnsi="Courier 10cpi"/>
          <w:lang w:val="en-CA"/>
        </w:rPr>
      </w:pPr>
    </w:p>
    <w:p w:rsidR="00387E8B" w:rsidRDefault="00387E8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</w:p>
    <w:p w:rsidR="00387E8B" w:rsidRDefault="00387E8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EN CHEF DE L'ONTARIO</w:t>
      </w:r>
    </w:p>
    <w:p w:rsidR="00387E8B" w:rsidRDefault="00387E8B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387E8B" w:rsidRDefault="00387E8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</w:p>
    <w:p w:rsidR="00387E8B" w:rsidRDefault="00387E8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387E8B" w:rsidRDefault="00387E8B">
      <w:pPr>
        <w:widowControl w:val="0"/>
        <w:rPr>
          <w:rFonts w:ascii="Courier 10cpi" w:hAnsi="Courier 10cpi"/>
          <w:lang w:val="en-CA"/>
        </w:rPr>
      </w:pPr>
    </w:p>
    <w:p w:rsidR="00387E8B" w:rsidRDefault="00387E8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</w:p>
    <w:p w:rsidR="00387E8B" w:rsidRDefault="00387E8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387E8B" w:rsidRDefault="00387E8B">
      <w:pPr>
        <w:widowControl w:val="0"/>
        <w:rPr>
          <w:rFonts w:ascii="Courier 10cpi" w:hAnsi="Courier 10cpi"/>
          <w:lang w:val="en-CA"/>
        </w:rPr>
      </w:pPr>
    </w:p>
    <w:p w:rsidR="00387E8B" w:rsidRDefault="00387E8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ou la mention appropriée</w:t>
      </w:r>
      <w:r>
        <w:rPr>
          <w:rFonts w:ascii="Courier 10cpi" w:hAnsi="Courier 10cpi"/>
          <w:lang w:val="en-CA"/>
        </w:rPr>
        <w:t>]</w:t>
      </w:r>
    </w:p>
    <w:p w:rsidR="00387E8B" w:rsidRDefault="00387E8B">
      <w:pPr>
        <w:widowControl w:val="0"/>
        <w:rPr>
          <w:rFonts w:ascii="Courier 10cpi" w:hAnsi="Courier 10cpi"/>
          <w:lang w:val="en-CA"/>
        </w:rPr>
      </w:pPr>
    </w:p>
    <w:p w:rsidR="00387E8B" w:rsidRDefault="00387E8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387E8B" w:rsidRDefault="00387E8B">
      <w:pPr>
        <w:widowControl w:val="0"/>
        <w:rPr>
          <w:rFonts w:ascii="Courier 10cpi" w:hAnsi="Courier 10cpi"/>
          <w:lang w:val="en-CA"/>
        </w:rPr>
      </w:pPr>
    </w:p>
    <w:p w:rsidR="00387E8B" w:rsidRDefault="00387E8B">
      <w:pPr>
        <w:widowControl w:val="0"/>
        <w:tabs>
          <w:tab w:val="center" w:pos="4680"/>
        </w:tabs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 rédigé selon les modèles</w:t>
      </w:r>
    </w:p>
    <w:p w:rsidR="00387E8B" w:rsidRDefault="00387E8B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ab/>
        <w:t>fournis à la section 87:A</w:t>
      </w:r>
      <w:r>
        <w:rPr>
          <w:rFonts w:ascii="Courier 10cpi" w:hAnsi="Courier 10cpi"/>
          <w:lang w:val="en-CA"/>
        </w:rPr>
        <w:t>]</w:t>
      </w:r>
    </w:p>
    <w:p w:rsidR="00387E8B" w:rsidRDefault="00387E8B">
      <w:pPr>
        <w:widowControl w:val="0"/>
        <w:rPr>
          <w:rFonts w:ascii="Courier 10cpi" w:hAnsi="Courier 10cpi"/>
          <w:lang w:val="en-CA"/>
        </w:rPr>
      </w:pPr>
    </w:p>
    <w:p w:rsidR="00387E8B" w:rsidRDefault="00387E8B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387E8B" w:rsidRDefault="00387E8B">
      <w:pPr>
        <w:widowControl w:val="0"/>
        <w:rPr>
          <w:rFonts w:ascii="Courier 10cpi" w:hAnsi="Courier 10cpi"/>
          <w:lang w:val="en-CA"/>
        </w:rPr>
      </w:pPr>
    </w:p>
    <w:p w:rsidR="00387E8B" w:rsidRDefault="00387E8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LE PRÉSENT APPEL, qui a été interjeté par le défendeur du jugement rendu par 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a été entendu aujourd'hui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les [</w:t>
      </w:r>
      <w:r>
        <w:rPr>
          <w:rFonts w:ascii="Courier 10cpi" w:hAnsi="Courier 10cpi"/>
          <w:i/>
          <w:lang w:val="en-CA"/>
        </w:rPr>
        <w:t>dates</w:t>
      </w:r>
      <w:r>
        <w:rPr>
          <w:rFonts w:ascii="Courier 10cpi" w:hAnsi="Courier 10cpi"/>
          <w:lang w:val="en-CA"/>
        </w:rPr>
        <w:t>]],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].</w:t>
      </w:r>
    </w:p>
    <w:p w:rsidR="00387E8B" w:rsidRDefault="00387E8B">
      <w:pPr>
        <w:widowControl w:val="0"/>
        <w:rPr>
          <w:rFonts w:ascii="Courier 10cpi" w:hAnsi="Courier 10cpi"/>
          <w:lang w:val="en-CA"/>
        </w:rPr>
      </w:pPr>
    </w:p>
    <w:p w:rsidR="00387E8B" w:rsidRDefault="00387E8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APRÈS AVOIR LU les actes de procédure déposés dans la présente action, après avoir lu le jugement prononcé par M.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Mme la] 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ainsi que les motifs qui l'appuient, et après avoir entendu les plaidoiries des procureurs du demandeur et du défendeur, [le jugement ayant été mis en délibéré jusqu'à ce jour,]</w:t>
      </w:r>
    </w:p>
    <w:p w:rsidR="00387E8B" w:rsidRDefault="00387E8B">
      <w:pPr>
        <w:widowControl w:val="0"/>
        <w:rPr>
          <w:rFonts w:ascii="Courier 10cpi" w:hAnsi="Courier 10cpi"/>
          <w:lang w:val="en-CA"/>
        </w:rPr>
      </w:pPr>
    </w:p>
    <w:p w:rsidR="00387E8B" w:rsidRDefault="00387E8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REJETTE le présent appel.</w:t>
      </w:r>
    </w:p>
    <w:p w:rsidR="00387E8B" w:rsidRDefault="00387E8B">
      <w:pPr>
        <w:widowControl w:val="0"/>
        <w:rPr>
          <w:rFonts w:ascii="Courier 10cpi" w:hAnsi="Courier 10cpi"/>
          <w:lang w:val="en-CA"/>
        </w:rPr>
      </w:pPr>
    </w:p>
    <w:p w:rsidR="00387E8B" w:rsidRDefault="00387E8B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au défendeur de payer les dépens du présent appel au demandeur dès leur liquidation.</w:t>
      </w:r>
    </w:p>
    <w:p w:rsidR="00387E8B" w:rsidRDefault="00387E8B">
      <w:pPr>
        <w:widowControl w:val="0"/>
        <w:rPr>
          <w:rFonts w:ascii="Courier 10cpi" w:hAnsi="Courier 10cpi"/>
          <w:lang w:val="en-CA"/>
        </w:rPr>
      </w:pPr>
    </w:p>
    <w:p w:rsidR="00387E8B" w:rsidRDefault="00387E8B">
      <w:pPr>
        <w:widowControl w:val="0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greffier,</w:t>
      </w:r>
    </w:p>
    <w:p w:rsidR="00387E8B" w:rsidRDefault="00387E8B">
      <w:pPr>
        <w:widowControl w:val="0"/>
        <w:ind w:left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Cour d'appel</w:t>
      </w:r>
    </w:p>
    <w:sectPr w:rsidR="00387E8B" w:rsidSect="00387E8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E8B"/>
    <w:rsid w:val="0038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